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03DA" w14:textId="285CB2B9" w:rsidR="00527B73" w:rsidRPr="00453761" w:rsidRDefault="00527B73" w:rsidP="00527B73">
      <w:pPr>
        <w:pStyle w:val="BodyText"/>
        <w:ind w:left="2160" w:right="3090" w:hanging="2160"/>
        <w:rPr>
          <w:sz w:val="22"/>
          <w:szCs w:val="22"/>
        </w:rPr>
      </w:pPr>
      <w:r w:rsidRPr="002B6F64">
        <w:rPr>
          <w:noProof/>
          <w:color w:val="000000" w:themeColor="text1"/>
          <w:sz w:val="24"/>
          <w:szCs w:val="24"/>
          <w:lang w:eastAsia="en-GB"/>
        </w:rPr>
        <mc:AlternateContent>
          <mc:Choice Requires="wps">
            <w:drawing>
              <wp:anchor distT="0" distB="0" distL="114300" distR="114300" simplePos="0" relativeHeight="251661312" behindDoc="0" locked="0" layoutInCell="1" allowOverlap="1" wp14:anchorId="12FD0662" wp14:editId="75A71CC5">
                <wp:simplePos x="0" y="0"/>
                <wp:positionH relativeFrom="column">
                  <wp:posOffset>3644900</wp:posOffset>
                </wp:positionH>
                <wp:positionV relativeFrom="paragraph">
                  <wp:posOffset>-45720</wp:posOffset>
                </wp:positionV>
                <wp:extent cx="2898775" cy="2028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2028825"/>
                        </a:xfrm>
                        <a:prstGeom prst="rect">
                          <a:avLst/>
                        </a:prstGeom>
                        <a:solidFill>
                          <a:srgbClr val="FFFFFF"/>
                        </a:solidFill>
                        <a:ln w="9525">
                          <a:noFill/>
                          <a:miter lim="800000"/>
                          <a:headEnd/>
                          <a:tailEnd/>
                        </a:ln>
                      </wps:spPr>
                      <wps:txbx>
                        <w:txbxContent>
                          <w:p w14:paraId="767BE653" w14:textId="77777777" w:rsidR="00AA11FA" w:rsidRDefault="00AA11FA" w:rsidP="00AA11FA">
                            <w:pPr>
                              <w:jc w:val="right"/>
                              <w:rPr>
                                <w:sz w:val="24"/>
                                <w:szCs w:val="24"/>
                              </w:rPr>
                            </w:pPr>
                            <w:r>
                              <w:rPr>
                                <w:sz w:val="24"/>
                                <w:szCs w:val="24"/>
                              </w:rPr>
                              <w:t>Patient Services Team</w:t>
                            </w:r>
                          </w:p>
                          <w:p w14:paraId="03C8D9F6" w14:textId="77777777" w:rsidR="00527B73" w:rsidRPr="00527B73" w:rsidRDefault="00527B73" w:rsidP="00527B73">
                            <w:pPr>
                              <w:jc w:val="right"/>
                              <w:rPr>
                                <w:sz w:val="24"/>
                                <w:szCs w:val="24"/>
                              </w:rPr>
                            </w:pPr>
                            <w:r w:rsidRPr="00527B73">
                              <w:rPr>
                                <w:sz w:val="24"/>
                                <w:szCs w:val="24"/>
                              </w:rPr>
                              <w:t>NHS Greater Manchester</w:t>
                            </w:r>
                          </w:p>
                          <w:p w14:paraId="4B5E652B" w14:textId="15D32AE1" w:rsidR="00527B73" w:rsidRPr="00527B73" w:rsidRDefault="008E6194" w:rsidP="00527B73">
                            <w:pPr>
                              <w:jc w:val="right"/>
                              <w:rPr>
                                <w:sz w:val="24"/>
                                <w:szCs w:val="24"/>
                              </w:rPr>
                            </w:pPr>
                            <w:r>
                              <w:rPr>
                                <w:sz w:val="24"/>
                                <w:szCs w:val="24"/>
                              </w:rPr>
                              <w:t>The Tootal Buildings, 56 Oxford Street</w:t>
                            </w:r>
                          </w:p>
                          <w:p w14:paraId="7F5C024D" w14:textId="77777777" w:rsidR="00527B73" w:rsidRPr="00527B73" w:rsidRDefault="00527B73" w:rsidP="00527B73">
                            <w:pPr>
                              <w:jc w:val="right"/>
                              <w:rPr>
                                <w:sz w:val="24"/>
                                <w:szCs w:val="24"/>
                              </w:rPr>
                            </w:pPr>
                            <w:r w:rsidRPr="00527B73">
                              <w:rPr>
                                <w:sz w:val="24"/>
                                <w:szCs w:val="24"/>
                              </w:rPr>
                              <w:t>Manchester.</w:t>
                            </w:r>
                          </w:p>
                          <w:p w14:paraId="07D14275" w14:textId="3DD8EC70" w:rsidR="00527B73" w:rsidRPr="00527B73" w:rsidRDefault="00527B73" w:rsidP="00527B73">
                            <w:pPr>
                              <w:jc w:val="right"/>
                              <w:rPr>
                                <w:sz w:val="24"/>
                                <w:szCs w:val="24"/>
                              </w:rPr>
                            </w:pPr>
                            <w:r w:rsidRPr="00527B73">
                              <w:rPr>
                                <w:sz w:val="24"/>
                                <w:szCs w:val="24"/>
                              </w:rPr>
                              <w:t xml:space="preserve">M1 </w:t>
                            </w:r>
                            <w:r w:rsidR="008E6194">
                              <w:rPr>
                                <w:sz w:val="24"/>
                                <w:szCs w:val="24"/>
                              </w:rPr>
                              <w:t>6EU</w:t>
                            </w:r>
                            <w:r w:rsidRPr="00527B73">
                              <w:rPr>
                                <w:sz w:val="24"/>
                                <w:szCs w:val="24"/>
                              </w:rPr>
                              <w:t>.</w:t>
                            </w:r>
                          </w:p>
                          <w:p w14:paraId="01EF2700" w14:textId="77777777" w:rsidR="00527B73" w:rsidRPr="00527B73" w:rsidRDefault="00527B73" w:rsidP="00527B73">
                            <w:pPr>
                              <w:jc w:val="right"/>
                              <w:rPr>
                                <w:sz w:val="24"/>
                                <w:szCs w:val="24"/>
                              </w:rPr>
                            </w:pPr>
                          </w:p>
                          <w:p w14:paraId="4EB7C9B8" w14:textId="0C0B5AB6" w:rsidR="00527B73" w:rsidRPr="00527B73" w:rsidRDefault="00527B73" w:rsidP="00527B73">
                            <w:pPr>
                              <w:jc w:val="right"/>
                              <w:rPr>
                                <w:sz w:val="24"/>
                                <w:szCs w:val="24"/>
                              </w:rPr>
                            </w:pPr>
                            <w:r w:rsidRPr="00527B73">
                              <w:rPr>
                                <w:sz w:val="24"/>
                                <w:szCs w:val="24"/>
                              </w:rPr>
                              <w:t xml:space="preserve">Telephone: </w:t>
                            </w:r>
                            <w:r w:rsidR="003D05EF" w:rsidRPr="003D05EF">
                              <w:rPr>
                                <w:sz w:val="24"/>
                                <w:szCs w:val="24"/>
                              </w:rPr>
                              <w:t>0161 271 3980</w:t>
                            </w:r>
                          </w:p>
                          <w:p w14:paraId="3AB3880A" w14:textId="17EB7FED" w:rsidR="00527B73" w:rsidRDefault="00527B73" w:rsidP="00527B73">
                            <w:pPr>
                              <w:jc w:val="right"/>
                            </w:pPr>
                            <w:r w:rsidRPr="00527B73">
                              <w:rPr>
                                <w:sz w:val="24"/>
                                <w:szCs w:val="24"/>
                              </w:rPr>
                              <w:t xml:space="preserve">Email: </w:t>
                            </w:r>
                            <w:hyperlink r:id="rId12" w:history="1">
                              <w:r w:rsidR="00DB2A8A" w:rsidRPr="00BE661E">
                                <w:rPr>
                                  <w:rStyle w:val="Hyperlink"/>
                                  <w:sz w:val="24"/>
                                  <w:szCs w:val="24"/>
                                </w:rPr>
                                <w:t>nhsgm.patientservices@nhs.net</w:t>
                              </w:r>
                            </w:hyperlink>
                            <w:r w:rsidR="00DB2A8A">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D0662" id="_x0000_t202" coordsize="21600,21600" o:spt="202" path="m,l,21600r21600,l21600,xe">
                <v:stroke joinstyle="miter"/>
                <v:path gradientshapeok="t" o:connecttype="rect"/>
              </v:shapetype>
              <v:shape id="Text Box 2" o:spid="_x0000_s1026" type="#_x0000_t202" style="position:absolute;left:0;text-align:left;margin-left:287pt;margin-top:-3.6pt;width:228.25pt;height:1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" stroked="f">
                <v:textbox>
                  <w:txbxContent>
                    <w:p w14:paraId="767BE653" w14:textId="77777777" w:rsidR="00AA11FA" w:rsidRDefault="00AA11FA" w:rsidP="00AA11FA">
                      <w:pPr>
                        <w:jc w:val="right"/>
                        <w:rPr>
                          <w:sz w:val="24"/>
                          <w:szCs w:val="24"/>
                        </w:rPr>
                      </w:pPr>
                      <w:r>
                        <w:rPr>
                          <w:sz w:val="24"/>
                          <w:szCs w:val="24"/>
                        </w:rPr>
                        <w:t>Patient Services Team</w:t>
                      </w:r>
                    </w:p>
                    <w:p w14:paraId="03C8D9F6" w14:textId="77777777" w:rsidR="00527B73" w:rsidRPr="00527B73" w:rsidRDefault="00527B73" w:rsidP="00527B73">
                      <w:pPr>
                        <w:jc w:val="right"/>
                        <w:rPr>
                          <w:sz w:val="24"/>
                          <w:szCs w:val="24"/>
                        </w:rPr>
                      </w:pPr>
                      <w:r w:rsidRPr="00527B73">
                        <w:rPr>
                          <w:sz w:val="24"/>
                          <w:szCs w:val="24"/>
                        </w:rPr>
                        <w:t>NHS Greater Manchester</w:t>
                      </w:r>
                    </w:p>
                    <w:p w14:paraId="4B5E652B" w14:textId="15D32AE1" w:rsidR="00527B73" w:rsidRPr="00527B73" w:rsidRDefault="008E6194" w:rsidP="00527B73">
                      <w:pPr>
                        <w:jc w:val="right"/>
                        <w:rPr>
                          <w:sz w:val="24"/>
                          <w:szCs w:val="24"/>
                        </w:rPr>
                      </w:pPr>
                      <w:r>
                        <w:rPr>
                          <w:sz w:val="24"/>
                          <w:szCs w:val="24"/>
                        </w:rPr>
                        <w:t>The Tootal Buildings, 56 Oxford Street</w:t>
                      </w:r>
                    </w:p>
                    <w:p w14:paraId="7F5C024D" w14:textId="77777777" w:rsidR="00527B73" w:rsidRPr="00527B73" w:rsidRDefault="00527B73" w:rsidP="00527B73">
                      <w:pPr>
                        <w:jc w:val="right"/>
                        <w:rPr>
                          <w:sz w:val="24"/>
                          <w:szCs w:val="24"/>
                        </w:rPr>
                      </w:pPr>
                      <w:r w:rsidRPr="00527B73">
                        <w:rPr>
                          <w:sz w:val="24"/>
                          <w:szCs w:val="24"/>
                        </w:rPr>
                        <w:t>Manchester.</w:t>
                      </w:r>
                    </w:p>
                    <w:p w14:paraId="07D14275" w14:textId="3DD8EC70" w:rsidR="00527B73" w:rsidRPr="00527B73" w:rsidRDefault="00527B73" w:rsidP="00527B73">
                      <w:pPr>
                        <w:jc w:val="right"/>
                        <w:rPr>
                          <w:sz w:val="24"/>
                          <w:szCs w:val="24"/>
                        </w:rPr>
                      </w:pPr>
                      <w:r w:rsidRPr="00527B73">
                        <w:rPr>
                          <w:sz w:val="24"/>
                          <w:szCs w:val="24"/>
                        </w:rPr>
                        <w:t xml:space="preserve">M1 </w:t>
                      </w:r>
                      <w:r w:rsidR="008E6194">
                        <w:rPr>
                          <w:sz w:val="24"/>
                          <w:szCs w:val="24"/>
                        </w:rPr>
                        <w:t>6EU</w:t>
                      </w:r>
                      <w:r w:rsidRPr="00527B73">
                        <w:rPr>
                          <w:sz w:val="24"/>
                          <w:szCs w:val="24"/>
                        </w:rPr>
                        <w:t>.</w:t>
                      </w:r>
                    </w:p>
                    <w:p w14:paraId="01EF2700" w14:textId="77777777" w:rsidR="00527B73" w:rsidRPr="00527B73" w:rsidRDefault="00527B73" w:rsidP="00527B73">
                      <w:pPr>
                        <w:jc w:val="right"/>
                        <w:rPr>
                          <w:sz w:val="24"/>
                          <w:szCs w:val="24"/>
                        </w:rPr>
                      </w:pPr>
                    </w:p>
                    <w:p w14:paraId="4EB7C9B8" w14:textId="0C0B5AB6" w:rsidR="00527B73" w:rsidRPr="00527B73" w:rsidRDefault="00527B73" w:rsidP="00527B73">
                      <w:pPr>
                        <w:jc w:val="right"/>
                        <w:rPr>
                          <w:sz w:val="24"/>
                          <w:szCs w:val="24"/>
                        </w:rPr>
                      </w:pPr>
                      <w:r w:rsidRPr="00527B73">
                        <w:rPr>
                          <w:sz w:val="24"/>
                          <w:szCs w:val="24"/>
                        </w:rPr>
                        <w:t xml:space="preserve">Telephone: </w:t>
                      </w:r>
                      <w:r w:rsidR="003D05EF" w:rsidRPr="003D05EF">
                        <w:rPr>
                          <w:sz w:val="24"/>
                          <w:szCs w:val="24"/>
                        </w:rPr>
                        <w:t>0161 271 3980</w:t>
                      </w:r>
                    </w:p>
                    <w:p w14:paraId="3AB3880A" w14:textId="17EB7FED" w:rsidR="00527B73" w:rsidRDefault="00527B73" w:rsidP="00527B73">
                      <w:pPr>
                        <w:jc w:val="right"/>
                      </w:pPr>
                      <w:r w:rsidRPr="00527B73">
                        <w:rPr>
                          <w:sz w:val="24"/>
                          <w:szCs w:val="24"/>
                        </w:rPr>
                        <w:t xml:space="preserve">Email: </w:t>
                      </w:r>
                      <w:hyperlink r:id="rId13" w:history="1">
                        <w:r w:rsidR="00DB2A8A" w:rsidRPr="00BE661E">
                          <w:rPr>
                            <w:rStyle w:val="Hyperlink"/>
                            <w:sz w:val="24"/>
                            <w:szCs w:val="24"/>
                          </w:rPr>
                          <w:t>nhsgm.patientservices@nhs.net</w:t>
                        </w:r>
                      </w:hyperlink>
                      <w:r w:rsidR="00DB2A8A">
                        <w:rPr>
                          <w:sz w:val="24"/>
                          <w:szCs w:val="24"/>
                        </w:rPr>
                        <w:t xml:space="preserve"> </w:t>
                      </w:r>
                    </w:p>
                  </w:txbxContent>
                </v:textbox>
              </v:shape>
            </w:pict>
          </mc:Fallback>
        </mc:AlternateContent>
      </w:r>
      <w:r w:rsidRPr="002B6F64">
        <w:rPr>
          <w:noProof/>
          <w:color w:val="000000" w:themeColor="text1"/>
          <w:sz w:val="24"/>
          <w:szCs w:val="24"/>
        </w:rPr>
        <mc:AlternateContent>
          <mc:Choice Requires="wps">
            <w:drawing>
              <wp:anchor distT="0" distB="0" distL="114300" distR="114300" simplePos="0" relativeHeight="251659264" behindDoc="0" locked="0" layoutInCell="1" allowOverlap="1" wp14:anchorId="7E762BB6" wp14:editId="41C9917F">
                <wp:simplePos x="0" y="0"/>
                <wp:positionH relativeFrom="column">
                  <wp:posOffset>-6985</wp:posOffset>
                </wp:positionH>
                <wp:positionV relativeFrom="paragraph">
                  <wp:posOffset>-739775</wp:posOffset>
                </wp:positionV>
                <wp:extent cx="3689350" cy="2667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689350" cy="266700"/>
                        </a:xfrm>
                        <a:prstGeom prst="rect">
                          <a:avLst/>
                        </a:prstGeom>
                        <a:solidFill>
                          <a:schemeClr val="lt1"/>
                        </a:solidFill>
                        <a:ln w="6350">
                          <a:noFill/>
                        </a:ln>
                      </wps:spPr>
                      <wps:txbx>
                        <w:txbxContent>
                          <w:p w14:paraId="5A01C895" w14:textId="3B391BB5" w:rsidR="00E43575" w:rsidRPr="00527B73" w:rsidRDefault="00E43575" w:rsidP="00E43575">
                            <w:pPr>
                              <w:ind w:left="-142"/>
                              <w:rPr>
                                <w:sz w:val="24"/>
                                <w:szCs w:val="24"/>
                              </w:rPr>
                            </w:pPr>
                          </w:p>
                          <w:p w14:paraId="1178E422" w14:textId="4C38ACA2" w:rsidR="00E43575" w:rsidRPr="007D2670" w:rsidRDefault="00E43575" w:rsidP="00E43575">
                            <w:pPr>
                              <w:ind w:left="-142"/>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2BB6" id="_x0000_s1027" type="#_x0000_t202" style="position:absolute;left:0;text-align:left;margin-left:-.55pt;margin-top:-58.25pt;width:29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" fillcolor="white [3201]" stroked="f" strokeweight=".5pt">
                <v:textbox>
                  <w:txbxContent>
                    <w:p w14:paraId="5A01C895" w14:textId="3B391BB5" w:rsidR="00E43575" w:rsidRPr="00527B73" w:rsidRDefault="00E43575" w:rsidP="00E43575">
                      <w:pPr>
                        <w:ind w:left="-142"/>
                        <w:rPr>
                          <w:sz w:val="24"/>
                          <w:szCs w:val="24"/>
                        </w:rPr>
                      </w:pPr>
                    </w:p>
                    <w:p w14:paraId="1178E422" w14:textId="4C38ACA2" w:rsidR="00E43575" w:rsidRPr="007D2670" w:rsidRDefault="00E43575" w:rsidP="00E43575">
                      <w:pPr>
                        <w:ind w:left="-142"/>
                        <w:rPr>
                          <w:sz w:val="20"/>
                          <w:szCs w:val="20"/>
                        </w:rPr>
                      </w:pPr>
                    </w:p>
                  </w:txbxContent>
                </v:textbox>
              </v:shape>
            </w:pict>
          </mc:Fallback>
        </mc:AlternateContent>
      </w:r>
      <w:r w:rsidR="002B6F64" w:rsidRPr="002B6F64">
        <w:rPr>
          <w:color w:val="000000" w:themeColor="text1"/>
          <w:sz w:val="24"/>
          <w:szCs w:val="24"/>
        </w:rPr>
        <w:t>H</w:t>
      </w:r>
      <w:r w:rsidR="00453761">
        <w:rPr>
          <w:color w:val="000000" w:themeColor="text1"/>
          <w:sz w:val="24"/>
          <w:szCs w:val="24"/>
        </w:rPr>
        <w:t>ealthwatc</w:t>
      </w:r>
      <w:r w:rsidR="00453761" w:rsidRPr="00453761">
        <w:rPr>
          <w:color w:val="000000" w:themeColor="text1"/>
          <w:sz w:val="22"/>
          <w:szCs w:val="22"/>
        </w:rPr>
        <w:t>h in Greater Manchester Network</w:t>
      </w:r>
      <w:r w:rsidR="002B6F64" w:rsidRPr="00453761">
        <w:rPr>
          <w:color w:val="FF0000"/>
          <w:sz w:val="22"/>
          <w:szCs w:val="22"/>
        </w:rPr>
        <w:t xml:space="preserve"> </w:t>
      </w:r>
    </w:p>
    <w:p w14:paraId="5218049F" w14:textId="2CC7CB6F" w:rsidR="00E43575" w:rsidRPr="00453761" w:rsidRDefault="00453761" w:rsidP="006D1A25">
      <w:pPr>
        <w:pStyle w:val="BodyText"/>
        <w:spacing w:line="280" w:lineRule="auto"/>
        <w:ind w:left="2160" w:right="3090" w:hanging="2160"/>
        <w:rPr>
          <w:sz w:val="22"/>
          <w:szCs w:val="22"/>
        </w:rPr>
      </w:pPr>
      <w:r w:rsidRPr="00453761">
        <w:rPr>
          <w:sz w:val="22"/>
          <w:szCs w:val="22"/>
        </w:rPr>
        <w:t>56 – 58 Bolton St.</w:t>
      </w:r>
    </w:p>
    <w:p w14:paraId="72C0B982" w14:textId="26E421B7" w:rsidR="00453761" w:rsidRPr="00453761" w:rsidRDefault="00453761" w:rsidP="006D1A25">
      <w:pPr>
        <w:pStyle w:val="BodyText"/>
        <w:spacing w:line="280" w:lineRule="auto"/>
        <w:ind w:left="2160" w:right="3090" w:hanging="2160"/>
        <w:rPr>
          <w:sz w:val="22"/>
          <w:szCs w:val="22"/>
        </w:rPr>
      </w:pPr>
      <w:r w:rsidRPr="00453761">
        <w:rPr>
          <w:sz w:val="22"/>
          <w:szCs w:val="22"/>
        </w:rPr>
        <w:t>Bury</w:t>
      </w:r>
    </w:p>
    <w:p w14:paraId="022D10EE" w14:textId="75CF00EC" w:rsidR="00453761" w:rsidRPr="00453761" w:rsidRDefault="00453761" w:rsidP="006D1A25">
      <w:pPr>
        <w:pStyle w:val="BodyText"/>
        <w:spacing w:line="280" w:lineRule="auto"/>
        <w:ind w:left="2160" w:right="3090" w:hanging="2160"/>
        <w:rPr>
          <w:sz w:val="22"/>
          <w:szCs w:val="22"/>
        </w:rPr>
      </w:pPr>
      <w:r w:rsidRPr="00453761">
        <w:rPr>
          <w:sz w:val="22"/>
          <w:szCs w:val="22"/>
        </w:rPr>
        <w:t>BL9 0LL</w:t>
      </w:r>
    </w:p>
    <w:p w14:paraId="4B5986C6" w14:textId="1889DA2B" w:rsidR="00DD14B2" w:rsidRDefault="00DD14B2" w:rsidP="00443802">
      <w:pPr>
        <w:pStyle w:val="BodyText"/>
        <w:ind w:left="142"/>
      </w:pPr>
    </w:p>
    <w:p w14:paraId="32C916A2" w14:textId="77777777" w:rsidR="00527B73" w:rsidRDefault="00527B73" w:rsidP="00443802">
      <w:pPr>
        <w:pStyle w:val="BodyText"/>
        <w:ind w:left="142"/>
      </w:pPr>
    </w:p>
    <w:p w14:paraId="157F5229" w14:textId="77777777" w:rsidR="00527B73" w:rsidRDefault="00527B73" w:rsidP="00443802">
      <w:pPr>
        <w:pStyle w:val="BodyText"/>
        <w:ind w:left="142"/>
      </w:pPr>
    </w:p>
    <w:p w14:paraId="4AEF6EE8" w14:textId="77777777" w:rsidR="00527B73" w:rsidRDefault="00527B73" w:rsidP="00443802">
      <w:pPr>
        <w:pStyle w:val="BodyText"/>
        <w:ind w:left="142"/>
      </w:pPr>
    </w:p>
    <w:p w14:paraId="3C5254EA" w14:textId="77777777" w:rsidR="00527B73" w:rsidRDefault="00527B73" w:rsidP="00443802">
      <w:pPr>
        <w:pStyle w:val="BodyText"/>
        <w:ind w:left="142"/>
      </w:pPr>
    </w:p>
    <w:p w14:paraId="658F73D1" w14:textId="77777777" w:rsidR="00527B73" w:rsidRDefault="00527B73" w:rsidP="00443802">
      <w:pPr>
        <w:pStyle w:val="BodyText"/>
        <w:ind w:left="142"/>
      </w:pPr>
    </w:p>
    <w:p w14:paraId="7ED4B032" w14:textId="77777777" w:rsidR="00527B73" w:rsidRDefault="00527B73" w:rsidP="00443802">
      <w:pPr>
        <w:pStyle w:val="BodyText"/>
        <w:ind w:left="142"/>
      </w:pPr>
    </w:p>
    <w:p w14:paraId="64887C6A" w14:textId="008B28AD" w:rsidR="00527B73" w:rsidRPr="00453761" w:rsidRDefault="00453761" w:rsidP="00453761">
      <w:pPr>
        <w:pStyle w:val="BodyText"/>
        <w:rPr>
          <w:sz w:val="22"/>
          <w:szCs w:val="22"/>
        </w:rPr>
      </w:pPr>
      <w:r w:rsidRPr="00453761">
        <w:rPr>
          <w:sz w:val="22"/>
          <w:szCs w:val="22"/>
        </w:rPr>
        <w:t xml:space="preserve">Sent by email to </w:t>
      </w:r>
      <w:hyperlink r:id="rId14" w:history="1">
        <w:r w:rsidRPr="00453761">
          <w:rPr>
            <w:rStyle w:val="Hyperlink"/>
            <w:sz w:val="22"/>
            <w:szCs w:val="22"/>
          </w:rPr>
          <w:t>info@healthwatchingm.co.uk</w:t>
        </w:r>
      </w:hyperlink>
      <w:r w:rsidRPr="00453761">
        <w:rPr>
          <w:sz w:val="22"/>
          <w:szCs w:val="22"/>
        </w:rPr>
        <w:t xml:space="preserve"> </w:t>
      </w:r>
    </w:p>
    <w:p w14:paraId="72274D79" w14:textId="77777777" w:rsidR="00527B73" w:rsidRDefault="00527B73" w:rsidP="00443802">
      <w:pPr>
        <w:pStyle w:val="BodyText"/>
        <w:ind w:left="142"/>
      </w:pPr>
    </w:p>
    <w:p w14:paraId="2826537B" w14:textId="77777777" w:rsidR="00527B73" w:rsidRDefault="00527B73" w:rsidP="00443802">
      <w:pPr>
        <w:pStyle w:val="BodyText"/>
        <w:ind w:left="142"/>
      </w:pPr>
    </w:p>
    <w:p w14:paraId="5381936B" w14:textId="77777777" w:rsidR="00527B73" w:rsidRDefault="00527B73" w:rsidP="00443802">
      <w:pPr>
        <w:pStyle w:val="BodyText"/>
        <w:ind w:left="142"/>
      </w:pPr>
    </w:p>
    <w:p w14:paraId="7B88D74C" w14:textId="3463B445" w:rsidR="00E43575" w:rsidRPr="00453761" w:rsidRDefault="00453761" w:rsidP="00527B73">
      <w:pPr>
        <w:pStyle w:val="BodyText"/>
        <w:jc w:val="right"/>
        <w:rPr>
          <w:color w:val="000000" w:themeColor="text1"/>
          <w:sz w:val="22"/>
          <w:szCs w:val="22"/>
        </w:rPr>
      </w:pPr>
      <w:r w:rsidRPr="00453761">
        <w:rPr>
          <w:color w:val="000000" w:themeColor="text1"/>
          <w:sz w:val="22"/>
          <w:szCs w:val="22"/>
        </w:rPr>
        <w:t>2</w:t>
      </w:r>
      <w:r w:rsidR="008B58E7">
        <w:rPr>
          <w:color w:val="000000" w:themeColor="text1"/>
          <w:sz w:val="22"/>
          <w:szCs w:val="22"/>
        </w:rPr>
        <w:t>7</w:t>
      </w:r>
      <w:r w:rsidRPr="00453761">
        <w:rPr>
          <w:color w:val="000000" w:themeColor="text1"/>
          <w:sz w:val="22"/>
          <w:szCs w:val="22"/>
        </w:rPr>
        <w:t xml:space="preserve"> </w:t>
      </w:r>
      <w:r w:rsidR="002B6F64" w:rsidRPr="00453761">
        <w:rPr>
          <w:color w:val="000000" w:themeColor="text1"/>
          <w:sz w:val="22"/>
          <w:szCs w:val="22"/>
        </w:rPr>
        <w:t>August 2025</w:t>
      </w:r>
    </w:p>
    <w:p w14:paraId="28A9799F" w14:textId="77777777" w:rsidR="00527B73" w:rsidRPr="00453761" w:rsidRDefault="00527B73" w:rsidP="00527B73">
      <w:pPr>
        <w:pStyle w:val="BodyText"/>
        <w:rPr>
          <w:color w:val="000000" w:themeColor="text1"/>
          <w:sz w:val="22"/>
          <w:szCs w:val="22"/>
        </w:rPr>
      </w:pPr>
    </w:p>
    <w:p w14:paraId="299761B5" w14:textId="77777777" w:rsidR="00453761" w:rsidRDefault="00B15D59" w:rsidP="00B15D59">
      <w:pPr>
        <w:pStyle w:val="NoSpacing"/>
        <w:jc w:val="both"/>
        <w:rPr>
          <w:rFonts w:ascii="Arial" w:hAnsi="Arial" w:cs="Arial"/>
        </w:rPr>
      </w:pPr>
      <w:r w:rsidRPr="00453761">
        <w:rPr>
          <w:rFonts w:ascii="Arial" w:hAnsi="Arial" w:cs="Arial"/>
        </w:rPr>
        <w:t>Dear</w:t>
      </w:r>
      <w:r w:rsidR="002B6F64" w:rsidRPr="00453761">
        <w:rPr>
          <w:rFonts w:ascii="Arial" w:hAnsi="Arial" w:cs="Arial"/>
        </w:rPr>
        <w:t xml:space="preserve"> </w:t>
      </w:r>
      <w:r w:rsidR="00453761" w:rsidRPr="00453761">
        <w:rPr>
          <w:rFonts w:ascii="Arial" w:hAnsi="Arial" w:cs="Arial"/>
        </w:rPr>
        <w:t>colleagues</w:t>
      </w:r>
    </w:p>
    <w:p w14:paraId="7026D8D1" w14:textId="77777777" w:rsidR="00453761" w:rsidRPr="00453761" w:rsidRDefault="00453761" w:rsidP="00B15D59">
      <w:pPr>
        <w:pStyle w:val="NoSpacing"/>
        <w:jc w:val="both"/>
        <w:rPr>
          <w:rFonts w:ascii="Arial" w:hAnsi="Arial" w:cs="Arial"/>
        </w:rPr>
      </w:pPr>
    </w:p>
    <w:p w14:paraId="22D29296" w14:textId="6FA03BA5" w:rsidR="00453761" w:rsidRPr="00453761" w:rsidRDefault="00B15D59" w:rsidP="00B15D59">
      <w:pPr>
        <w:pStyle w:val="NoSpacing"/>
        <w:jc w:val="both"/>
        <w:rPr>
          <w:rFonts w:ascii="Arial" w:hAnsi="Arial" w:cs="Arial"/>
          <w:color w:val="000000" w:themeColor="text1"/>
        </w:rPr>
      </w:pPr>
      <w:r w:rsidRPr="00453761">
        <w:rPr>
          <w:rFonts w:ascii="Arial" w:hAnsi="Arial" w:cs="Arial"/>
          <w:b/>
          <w:bCs/>
          <w:color w:val="000000" w:themeColor="text1"/>
        </w:rPr>
        <w:t xml:space="preserve">Re: </w:t>
      </w:r>
      <w:r w:rsidR="00453761" w:rsidRPr="00453761">
        <w:rPr>
          <w:rFonts w:ascii="Arial" w:hAnsi="Arial" w:cs="Arial"/>
          <w:b/>
          <w:bCs/>
          <w:color w:val="000000" w:themeColor="text1"/>
        </w:rPr>
        <w:t>Recommendations to Improve Accessibility and Equity in NHS GM Patient Services</w:t>
      </w:r>
      <w:r w:rsidR="00453761" w:rsidRPr="00453761">
        <w:rPr>
          <w:rFonts w:ascii="Arial" w:hAnsi="Arial" w:cs="Arial"/>
          <w:b/>
          <w:bCs/>
          <w:color w:val="000000" w:themeColor="text1"/>
        </w:rPr>
        <w:cr/>
      </w:r>
    </w:p>
    <w:p w14:paraId="7E311990" w14:textId="5C2BDC79" w:rsidR="00453761" w:rsidRDefault="00453761" w:rsidP="00B15D59">
      <w:pPr>
        <w:pStyle w:val="NoSpacing"/>
        <w:jc w:val="both"/>
        <w:rPr>
          <w:rFonts w:ascii="Arial" w:hAnsi="Arial" w:cs="Arial"/>
        </w:rPr>
      </w:pPr>
      <w:r>
        <w:rPr>
          <w:rFonts w:ascii="Arial" w:hAnsi="Arial" w:cs="Arial"/>
        </w:rPr>
        <w:t>Thank you for your letter dated 7 July 2025 following my attendance at the recent Healthwatch in Greater Manchester meeting and containing your recommendations on improvements to improve accessibility and equity to NHS GM Patient Services.</w:t>
      </w:r>
      <w:r w:rsidR="005B3DBA">
        <w:rPr>
          <w:rFonts w:ascii="Arial" w:hAnsi="Arial" w:cs="Arial"/>
        </w:rPr>
        <w:t xml:space="preserve"> The opportunity to further strengthen the offer </w:t>
      </w:r>
      <w:r w:rsidR="00624F90">
        <w:rPr>
          <w:rFonts w:ascii="Arial" w:hAnsi="Arial" w:cs="Arial"/>
        </w:rPr>
        <w:t>from</w:t>
      </w:r>
      <w:r w:rsidR="005B3DBA">
        <w:rPr>
          <w:rFonts w:ascii="Arial" w:hAnsi="Arial" w:cs="Arial"/>
        </w:rPr>
        <w:t xml:space="preserve"> NHS GM is welcomed, as is the opportunity to further strengthen the collaborative approach with Health</w:t>
      </w:r>
      <w:r w:rsidR="008B58E7">
        <w:rPr>
          <w:rFonts w:ascii="Arial" w:hAnsi="Arial" w:cs="Arial"/>
        </w:rPr>
        <w:t>watch</w:t>
      </w:r>
      <w:r w:rsidR="005B3DBA">
        <w:rPr>
          <w:rFonts w:ascii="Arial" w:hAnsi="Arial" w:cs="Arial"/>
        </w:rPr>
        <w:t xml:space="preserve">. </w:t>
      </w:r>
    </w:p>
    <w:p w14:paraId="141A19BC" w14:textId="77777777" w:rsidR="00453761" w:rsidRDefault="00453761" w:rsidP="00B15D59">
      <w:pPr>
        <w:pStyle w:val="NoSpacing"/>
        <w:jc w:val="both"/>
        <w:rPr>
          <w:rFonts w:ascii="Arial" w:hAnsi="Arial" w:cs="Arial"/>
        </w:rPr>
      </w:pPr>
    </w:p>
    <w:p w14:paraId="6DB06A30" w14:textId="770F1DA5" w:rsidR="00453761" w:rsidRDefault="00453761" w:rsidP="00B15D59">
      <w:pPr>
        <w:pStyle w:val="NoSpacing"/>
        <w:jc w:val="both"/>
        <w:rPr>
          <w:rFonts w:ascii="Arial" w:hAnsi="Arial" w:cs="Arial"/>
        </w:rPr>
      </w:pPr>
      <w:r>
        <w:rPr>
          <w:rFonts w:ascii="Arial" w:hAnsi="Arial" w:cs="Arial"/>
        </w:rPr>
        <w:t>It is important to recognise</w:t>
      </w:r>
      <w:r w:rsidR="009B4B94">
        <w:rPr>
          <w:rFonts w:ascii="Arial" w:hAnsi="Arial" w:cs="Arial"/>
        </w:rPr>
        <w:t>,</w:t>
      </w:r>
      <w:r>
        <w:rPr>
          <w:rFonts w:ascii="Arial" w:hAnsi="Arial" w:cs="Arial"/>
        </w:rPr>
        <w:t xml:space="preserve"> for context</w:t>
      </w:r>
      <w:r w:rsidR="009B4B94">
        <w:rPr>
          <w:rFonts w:ascii="Arial" w:hAnsi="Arial" w:cs="Arial"/>
        </w:rPr>
        <w:t>,</w:t>
      </w:r>
      <w:r>
        <w:rPr>
          <w:rFonts w:ascii="Arial" w:hAnsi="Arial" w:cs="Arial"/>
        </w:rPr>
        <w:t xml:space="preserve"> the impact of the recent NHS Reform announced by the Government since we met and the proposed changes under the Blueprint for ICBs. The Reform calls for a significant reduction in ICB budget and a change in their function to focus on strategic commissioning. This impacts on all ICB functions including Patient Services.</w:t>
      </w:r>
    </w:p>
    <w:p w14:paraId="60A998D0" w14:textId="77777777" w:rsidR="00453761" w:rsidRDefault="00453761" w:rsidP="00B15D59">
      <w:pPr>
        <w:pStyle w:val="NoSpacing"/>
        <w:jc w:val="both"/>
        <w:rPr>
          <w:rFonts w:ascii="Arial" w:hAnsi="Arial" w:cs="Arial"/>
        </w:rPr>
      </w:pPr>
    </w:p>
    <w:p w14:paraId="57565803" w14:textId="2DB18279" w:rsidR="009B4B94" w:rsidRDefault="009B4B94" w:rsidP="00B15D59">
      <w:pPr>
        <w:pStyle w:val="NoSpacing"/>
        <w:jc w:val="both"/>
        <w:rPr>
          <w:rFonts w:ascii="Arial" w:hAnsi="Arial" w:cs="Arial"/>
        </w:rPr>
      </w:pPr>
      <w:r>
        <w:rPr>
          <w:rFonts w:ascii="Arial" w:hAnsi="Arial" w:cs="Arial"/>
        </w:rPr>
        <w:t xml:space="preserve">My response addresses your recommendations in turn, confirming where actions have already been taken and </w:t>
      </w:r>
      <w:proofErr w:type="gramStart"/>
      <w:r>
        <w:rPr>
          <w:rFonts w:ascii="Arial" w:hAnsi="Arial" w:cs="Arial"/>
        </w:rPr>
        <w:t>future plans</w:t>
      </w:r>
      <w:proofErr w:type="gramEnd"/>
      <w:r>
        <w:rPr>
          <w:rFonts w:ascii="Arial" w:hAnsi="Arial" w:cs="Arial"/>
        </w:rPr>
        <w:t>.</w:t>
      </w:r>
    </w:p>
    <w:p w14:paraId="64BF3139" w14:textId="77777777" w:rsidR="009B4B94" w:rsidRDefault="009B4B94" w:rsidP="00B15D59">
      <w:pPr>
        <w:pStyle w:val="NoSpacing"/>
        <w:jc w:val="both"/>
        <w:rPr>
          <w:rFonts w:ascii="Arial" w:hAnsi="Arial" w:cs="Arial"/>
        </w:rPr>
      </w:pPr>
    </w:p>
    <w:p w14:paraId="4B060FF9" w14:textId="77777777"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Improve Access to Information</w:t>
      </w:r>
    </w:p>
    <w:p w14:paraId="602493F4" w14:textId="77777777" w:rsidR="009B4B94" w:rsidRDefault="009B4B94" w:rsidP="009B4B94">
      <w:pPr>
        <w:pStyle w:val="NoSpacing"/>
        <w:jc w:val="both"/>
        <w:rPr>
          <w:rFonts w:ascii="Arial" w:hAnsi="Arial" w:cs="Arial"/>
        </w:rPr>
      </w:pPr>
    </w:p>
    <w:p w14:paraId="48885585" w14:textId="77777777" w:rsidR="009B4B94" w:rsidRDefault="009B4B94" w:rsidP="009B4B94">
      <w:pPr>
        <w:pStyle w:val="NoSpacing"/>
        <w:numPr>
          <w:ilvl w:val="0"/>
          <w:numId w:val="7"/>
        </w:numPr>
        <w:jc w:val="both"/>
        <w:rPr>
          <w:rFonts w:ascii="Arial" w:hAnsi="Arial" w:cs="Arial"/>
        </w:rPr>
      </w:pPr>
      <w:r w:rsidRPr="009B4B94">
        <w:rPr>
          <w:rFonts w:ascii="Arial" w:hAnsi="Arial" w:cs="Arial"/>
        </w:rPr>
        <w:t>Ensure contact information for the Patient Services team is clearly and consistently</w:t>
      </w:r>
      <w:r>
        <w:rPr>
          <w:rFonts w:ascii="Arial" w:hAnsi="Arial" w:cs="Arial"/>
        </w:rPr>
        <w:t xml:space="preserve"> </w:t>
      </w:r>
      <w:r w:rsidRPr="009B4B94">
        <w:rPr>
          <w:rFonts w:ascii="Arial" w:hAnsi="Arial" w:cs="Arial"/>
        </w:rPr>
        <w:t>accessible on the NHS GM website in plain English.</w:t>
      </w:r>
    </w:p>
    <w:p w14:paraId="2DDEAA5B" w14:textId="77777777" w:rsidR="009B4B94" w:rsidRDefault="009B4B94" w:rsidP="009B4B94">
      <w:pPr>
        <w:pStyle w:val="NoSpacing"/>
        <w:jc w:val="both"/>
        <w:rPr>
          <w:rFonts w:ascii="Arial" w:hAnsi="Arial" w:cs="Arial"/>
        </w:rPr>
      </w:pPr>
    </w:p>
    <w:p w14:paraId="1DFF2113" w14:textId="099D8750" w:rsidR="009B4B94" w:rsidRPr="00E6746E" w:rsidRDefault="009B4B94" w:rsidP="00B720A1">
      <w:pPr>
        <w:pStyle w:val="NoSpacing"/>
        <w:ind w:left="720"/>
        <w:jc w:val="both"/>
        <w:rPr>
          <w:rFonts w:ascii="Arial" w:hAnsi="Arial" w:cs="Arial"/>
        </w:rPr>
      </w:pPr>
      <w:r>
        <w:rPr>
          <w:rFonts w:ascii="Arial" w:hAnsi="Arial" w:cs="Arial"/>
        </w:rPr>
        <w:t xml:space="preserve">NHS GM has a Contact Us page on our website - </w:t>
      </w:r>
      <w:hyperlink r:id="rId15" w:history="1">
        <w:r w:rsidR="00B720A1" w:rsidRPr="00BE661E">
          <w:rPr>
            <w:rStyle w:val="Hyperlink"/>
            <w:rFonts w:ascii="Arial" w:hAnsi="Arial" w:cs="Arial"/>
          </w:rPr>
          <w:t>https://gmintegratedcare.org.uk/get-involved/contact-us/</w:t>
        </w:r>
      </w:hyperlink>
      <w:r>
        <w:rPr>
          <w:rFonts w:ascii="Arial" w:hAnsi="Arial" w:cs="Arial"/>
        </w:rPr>
        <w:t xml:space="preserve">. This is a focal point for patient and public enquiries. The Patient Services page </w:t>
      </w:r>
      <w:hyperlink r:id="rId16" w:history="1">
        <w:r w:rsidR="00E6746E" w:rsidRPr="002F55CC">
          <w:rPr>
            <w:rStyle w:val="Hyperlink"/>
            <w:rFonts w:ascii="Arial" w:hAnsi="Arial" w:cs="Arial"/>
          </w:rPr>
          <w:t>https://gmintegratedcare.org.uk/patient-services/</w:t>
        </w:r>
      </w:hyperlink>
      <w:r w:rsidR="00E6746E">
        <w:rPr>
          <w:rFonts w:ascii="Arial" w:hAnsi="Arial" w:cs="Arial"/>
        </w:rPr>
        <w:t xml:space="preserve"> is accessed here. We have specifically and deliberately used an accessible narrative style to link to areas of information instead of naming pages. So</w:t>
      </w:r>
      <w:r w:rsidR="008B58E7">
        <w:rPr>
          <w:rFonts w:ascii="Arial" w:hAnsi="Arial" w:cs="Arial"/>
        </w:rPr>
        <w:t xml:space="preserve">, </w:t>
      </w:r>
      <w:r w:rsidR="00E6746E">
        <w:rPr>
          <w:rFonts w:ascii="Arial" w:hAnsi="Arial" w:cs="Arial"/>
        </w:rPr>
        <w:t xml:space="preserve">for instance, you navigate to the Patient Services page by clicking on </w:t>
      </w:r>
      <w:r w:rsidR="00E6746E">
        <w:rPr>
          <w:rFonts w:ascii="Arial" w:hAnsi="Arial" w:cs="Arial"/>
          <w:i/>
          <w:iCs/>
        </w:rPr>
        <w:t xml:space="preserve">I have a concern about my care, or the care of a family member. </w:t>
      </w:r>
      <w:r w:rsidR="00E6746E">
        <w:rPr>
          <w:rFonts w:ascii="Arial" w:hAnsi="Arial" w:cs="Arial"/>
        </w:rPr>
        <w:t xml:space="preserve">A similar style is used for patients and the public to access information on making </w:t>
      </w:r>
      <w:r w:rsidR="008B58E7">
        <w:rPr>
          <w:rFonts w:ascii="Arial" w:hAnsi="Arial" w:cs="Arial"/>
        </w:rPr>
        <w:t>a</w:t>
      </w:r>
      <w:r w:rsidR="00E6746E">
        <w:rPr>
          <w:rFonts w:ascii="Arial" w:hAnsi="Arial" w:cs="Arial"/>
        </w:rPr>
        <w:t xml:space="preserve"> Freedom of Information (FOI) or Subject Access Request (SAR). </w:t>
      </w:r>
    </w:p>
    <w:p w14:paraId="4AE2EA1C" w14:textId="77777777" w:rsidR="009B4B94" w:rsidRDefault="009B4B94" w:rsidP="009B4B94">
      <w:pPr>
        <w:pStyle w:val="NoSpacing"/>
        <w:jc w:val="both"/>
        <w:rPr>
          <w:rFonts w:ascii="Arial" w:hAnsi="Arial" w:cs="Arial"/>
        </w:rPr>
      </w:pPr>
    </w:p>
    <w:p w14:paraId="50D45758" w14:textId="77777777" w:rsidR="009B4B94" w:rsidRDefault="009B4B94" w:rsidP="009B4B94">
      <w:pPr>
        <w:pStyle w:val="NoSpacing"/>
        <w:numPr>
          <w:ilvl w:val="0"/>
          <w:numId w:val="7"/>
        </w:numPr>
        <w:jc w:val="both"/>
        <w:rPr>
          <w:rFonts w:ascii="Arial" w:hAnsi="Arial" w:cs="Arial"/>
        </w:rPr>
      </w:pPr>
      <w:r w:rsidRPr="009B4B94">
        <w:rPr>
          <w:rFonts w:ascii="Arial" w:hAnsi="Arial" w:cs="Arial"/>
        </w:rPr>
        <w:lastRenderedPageBreak/>
        <w:t>Optimise search functionality so that terms like “complaints,” “concerns,” or “feedback” reliably direct users to the correct and current Patient Services page.</w:t>
      </w:r>
    </w:p>
    <w:p w14:paraId="5E2C40A1" w14:textId="77777777" w:rsidR="00E6746E" w:rsidRDefault="00E6746E" w:rsidP="00E6746E">
      <w:pPr>
        <w:pStyle w:val="NoSpacing"/>
        <w:jc w:val="both"/>
        <w:rPr>
          <w:rFonts w:ascii="Arial" w:hAnsi="Arial" w:cs="Arial"/>
        </w:rPr>
      </w:pPr>
    </w:p>
    <w:p w14:paraId="53FB13A6" w14:textId="5E598DB2" w:rsidR="00E6746E" w:rsidRDefault="00E6746E" w:rsidP="00B720A1">
      <w:pPr>
        <w:pStyle w:val="NoSpacing"/>
        <w:ind w:left="720"/>
        <w:jc w:val="both"/>
        <w:rPr>
          <w:rFonts w:ascii="Arial" w:hAnsi="Arial" w:cs="Arial"/>
        </w:rPr>
      </w:pPr>
      <w:r>
        <w:rPr>
          <w:rFonts w:ascii="Arial" w:hAnsi="Arial" w:cs="Arial"/>
        </w:rPr>
        <w:t xml:space="preserve">The search facility on the NHS GM website takes you to relevant pages. Terms such as </w:t>
      </w:r>
      <w:r w:rsidRPr="00E6746E">
        <w:rPr>
          <w:rFonts w:ascii="Arial" w:hAnsi="Arial" w:cs="Arial"/>
          <w:i/>
          <w:iCs/>
        </w:rPr>
        <w:t>complaints</w:t>
      </w:r>
      <w:r>
        <w:rPr>
          <w:rFonts w:ascii="Arial" w:hAnsi="Arial" w:cs="Arial"/>
        </w:rPr>
        <w:t xml:space="preserve"> and </w:t>
      </w:r>
      <w:r w:rsidRPr="00E6746E">
        <w:rPr>
          <w:rFonts w:ascii="Arial" w:hAnsi="Arial" w:cs="Arial"/>
          <w:i/>
          <w:iCs/>
        </w:rPr>
        <w:t>concerns</w:t>
      </w:r>
      <w:r>
        <w:rPr>
          <w:rFonts w:ascii="Arial" w:hAnsi="Arial" w:cs="Arial"/>
        </w:rPr>
        <w:t xml:space="preserve"> will take you to the Patient Services page.</w:t>
      </w:r>
    </w:p>
    <w:p w14:paraId="3DC52723" w14:textId="77777777" w:rsidR="00E6746E" w:rsidRDefault="00E6746E" w:rsidP="00E6746E">
      <w:pPr>
        <w:pStyle w:val="NoSpacing"/>
        <w:ind w:left="360"/>
        <w:jc w:val="both"/>
        <w:rPr>
          <w:rFonts w:ascii="Arial" w:hAnsi="Arial" w:cs="Arial"/>
        </w:rPr>
      </w:pPr>
    </w:p>
    <w:p w14:paraId="1269635D" w14:textId="77777777" w:rsidR="009B4B94" w:rsidRDefault="009B4B94" w:rsidP="009B4B94">
      <w:pPr>
        <w:pStyle w:val="NoSpacing"/>
        <w:numPr>
          <w:ilvl w:val="0"/>
          <w:numId w:val="7"/>
        </w:numPr>
        <w:jc w:val="both"/>
        <w:rPr>
          <w:rFonts w:ascii="Arial" w:hAnsi="Arial" w:cs="Arial"/>
        </w:rPr>
      </w:pPr>
      <w:r w:rsidRPr="009B4B94">
        <w:rPr>
          <w:rFonts w:ascii="Arial" w:hAnsi="Arial" w:cs="Arial"/>
        </w:rPr>
        <w:t>Include a clear, simplified summary of the NHS Complaints Regulations alongside the full statutory document, written in plain language.</w:t>
      </w:r>
    </w:p>
    <w:p w14:paraId="437D170E" w14:textId="77777777" w:rsidR="00E6746E" w:rsidRDefault="00E6746E" w:rsidP="00E6746E">
      <w:pPr>
        <w:pStyle w:val="NoSpacing"/>
        <w:jc w:val="both"/>
        <w:rPr>
          <w:rFonts w:ascii="Arial" w:hAnsi="Arial" w:cs="Arial"/>
        </w:rPr>
      </w:pPr>
    </w:p>
    <w:p w14:paraId="28F8808C" w14:textId="7DCD8AE5" w:rsidR="00E6746E" w:rsidRDefault="00E6746E" w:rsidP="00B720A1">
      <w:pPr>
        <w:pStyle w:val="NoSpacing"/>
        <w:ind w:left="720"/>
        <w:jc w:val="both"/>
        <w:rPr>
          <w:rFonts w:ascii="Arial" w:hAnsi="Arial" w:cs="Arial"/>
        </w:rPr>
      </w:pPr>
      <w:r>
        <w:rPr>
          <w:rFonts w:ascii="Arial" w:hAnsi="Arial" w:cs="Arial"/>
        </w:rPr>
        <w:t xml:space="preserve">The NHS GM Patient Services webpages describe how patients and the public can raise a concern or make a complaint, using clear language - </w:t>
      </w:r>
      <w:hyperlink r:id="rId17" w:history="1">
        <w:r w:rsidRPr="002F55CC">
          <w:rPr>
            <w:rStyle w:val="Hyperlink"/>
            <w:rFonts w:ascii="Arial" w:hAnsi="Arial" w:cs="Arial"/>
          </w:rPr>
          <w:t>https://gmintegratedcare.org.uk/patient-services/</w:t>
        </w:r>
      </w:hyperlink>
      <w:r>
        <w:rPr>
          <w:rFonts w:ascii="Arial" w:hAnsi="Arial" w:cs="Arial"/>
        </w:rPr>
        <w:t xml:space="preserve">. We have described how to make an enquiry and how to make a concern separately as we strive to resolve concerns as effectively and efficiently as possible. We provide much more resolution through informal means than through the </w:t>
      </w:r>
      <w:proofErr w:type="gramStart"/>
      <w:r>
        <w:rPr>
          <w:rFonts w:ascii="Arial" w:hAnsi="Arial" w:cs="Arial"/>
        </w:rPr>
        <w:t>complaints</w:t>
      </w:r>
      <w:proofErr w:type="gramEnd"/>
      <w:r>
        <w:rPr>
          <w:rFonts w:ascii="Arial" w:hAnsi="Arial" w:cs="Arial"/>
        </w:rPr>
        <w:t xml:space="preserve"> procedure. We also include a section on FAQs - </w:t>
      </w:r>
      <w:hyperlink r:id="rId18" w:history="1">
        <w:r w:rsidRPr="002F55CC">
          <w:rPr>
            <w:rStyle w:val="Hyperlink"/>
            <w:rFonts w:ascii="Arial" w:hAnsi="Arial" w:cs="Arial"/>
          </w:rPr>
          <w:t>https://gmintegratedcare.org.uk/patient-services-faqs/</w:t>
        </w:r>
      </w:hyperlink>
      <w:r>
        <w:rPr>
          <w:rFonts w:ascii="Arial" w:hAnsi="Arial" w:cs="Arial"/>
        </w:rPr>
        <w:t xml:space="preserve">. We also provide a link to the legislation.gov.uk website for the NHS complaints regulations - </w:t>
      </w:r>
      <w:hyperlink r:id="rId19" w:history="1">
        <w:r w:rsidRPr="002F55CC">
          <w:rPr>
            <w:rStyle w:val="Hyperlink"/>
            <w:rFonts w:ascii="Arial" w:hAnsi="Arial" w:cs="Arial"/>
          </w:rPr>
          <w:t>https://www.legislation.gov.uk/uksi/2009/309/contents/made</w:t>
        </w:r>
      </w:hyperlink>
      <w:r>
        <w:rPr>
          <w:rFonts w:ascii="Arial" w:hAnsi="Arial" w:cs="Arial"/>
        </w:rPr>
        <w:t xml:space="preserve">. </w:t>
      </w:r>
    </w:p>
    <w:p w14:paraId="18C35F89" w14:textId="77777777" w:rsidR="00E6746E" w:rsidRDefault="00E6746E" w:rsidP="00E6746E">
      <w:pPr>
        <w:pStyle w:val="NoSpacing"/>
        <w:jc w:val="both"/>
        <w:rPr>
          <w:rFonts w:ascii="Arial" w:hAnsi="Arial" w:cs="Arial"/>
        </w:rPr>
      </w:pPr>
    </w:p>
    <w:p w14:paraId="4421FE8E" w14:textId="672F7523" w:rsidR="009B4B94" w:rsidRDefault="009B4B94" w:rsidP="009B4B94">
      <w:pPr>
        <w:pStyle w:val="NoSpacing"/>
        <w:numPr>
          <w:ilvl w:val="0"/>
          <w:numId w:val="7"/>
        </w:numPr>
        <w:jc w:val="both"/>
        <w:rPr>
          <w:rFonts w:ascii="Arial" w:hAnsi="Arial" w:cs="Arial"/>
        </w:rPr>
      </w:pPr>
      <w:r w:rsidRPr="009B4B94">
        <w:rPr>
          <w:rFonts w:ascii="Arial" w:hAnsi="Arial" w:cs="Arial"/>
        </w:rPr>
        <w:t>Review the current statement about English not being a first language on Patient Services Page, ensure this message is not only in English, but also signposted in other</w:t>
      </w:r>
      <w:r>
        <w:rPr>
          <w:rFonts w:ascii="Arial" w:hAnsi="Arial" w:cs="Arial"/>
        </w:rPr>
        <w:t xml:space="preserve"> </w:t>
      </w:r>
      <w:r w:rsidRPr="009B4B94">
        <w:rPr>
          <w:rFonts w:ascii="Arial" w:hAnsi="Arial" w:cs="Arial"/>
        </w:rPr>
        <w:t>languages.</w:t>
      </w:r>
    </w:p>
    <w:p w14:paraId="540F1815" w14:textId="77777777" w:rsidR="00A175FE" w:rsidRDefault="00A175FE" w:rsidP="00A175FE">
      <w:pPr>
        <w:pStyle w:val="NoSpacing"/>
        <w:jc w:val="both"/>
        <w:rPr>
          <w:rFonts w:ascii="Arial" w:hAnsi="Arial" w:cs="Arial"/>
        </w:rPr>
      </w:pPr>
    </w:p>
    <w:p w14:paraId="5DDE56CE" w14:textId="02877389" w:rsidR="00A175FE" w:rsidRDefault="00A175FE" w:rsidP="00B720A1">
      <w:pPr>
        <w:pStyle w:val="NoSpacing"/>
        <w:ind w:left="720"/>
        <w:jc w:val="both"/>
        <w:rPr>
          <w:rFonts w:ascii="Arial" w:hAnsi="Arial" w:cs="Arial"/>
        </w:rPr>
      </w:pPr>
      <w:r>
        <w:rPr>
          <w:rFonts w:ascii="Arial" w:hAnsi="Arial" w:cs="Arial"/>
        </w:rPr>
        <w:t>The NHS GM website has a translate function so all pages can be viewed in different languages. This is accessed by clicking the Recite logo at the bottom left of the webpage.</w:t>
      </w:r>
    </w:p>
    <w:p w14:paraId="7D33DC50" w14:textId="77777777" w:rsidR="00A175FE" w:rsidRDefault="00A175FE" w:rsidP="00A175FE">
      <w:pPr>
        <w:pStyle w:val="NoSpacing"/>
        <w:jc w:val="both"/>
        <w:rPr>
          <w:rFonts w:ascii="Arial" w:hAnsi="Arial" w:cs="Arial"/>
        </w:rPr>
      </w:pPr>
    </w:p>
    <w:p w14:paraId="5E19D3E6" w14:textId="21680C70" w:rsidR="009B4B94" w:rsidRDefault="009B4B94" w:rsidP="009B4B94">
      <w:pPr>
        <w:pStyle w:val="NoSpacing"/>
        <w:numPr>
          <w:ilvl w:val="0"/>
          <w:numId w:val="7"/>
        </w:numPr>
        <w:jc w:val="both"/>
        <w:rPr>
          <w:rFonts w:ascii="Arial" w:hAnsi="Arial" w:cs="Arial"/>
        </w:rPr>
      </w:pPr>
      <w:r w:rsidRPr="009B4B94">
        <w:rPr>
          <w:rFonts w:ascii="Arial" w:hAnsi="Arial" w:cs="Arial"/>
        </w:rPr>
        <w:t>Improve visibility and accuracy of links to local Healthwatch support on the Patient Services webpages; the current link is buried in the FAQs under ‘I need support making a complaint’, appears only as the word “here”, and directs to an incorrect link. This should be replaced with clear, accessible information for all ten local Healthwatch in Greater Manchester</w:t>
      </w:r>
      <w:r w:rsidR="00A175FE">
        <w:rPr>
          <w:rFonts w:ascii="Arial" w:hAnsi="Arial" w:cs="Arial"/>
        </w:rPr>
        <w:t>.</w:t>
      </w:r>
    </w:p>
    <w:p w14:paraId="267CD9F8" w14:textId="77777777" w:rsidR="00A175FE" w:rsidRDefault="00A175FE" w:rsidP="00A175FE">
      <w:pPr>
        <w:pStyle w:val="NoSpacing"/>
        <w:ind w:left="360"/>
        <w:jc w:val="both"/>
        <w:rPr>
          <w:rFonts w:ascii="Arial" w:hAnsi="Arial" w:cs="Arial"/>
        </w:rPr>
      </w:pPr>
    </w:p>
    <w:p w14:paraId="3384E072" w14:textId="61946789" w:rsidR="00A175FE" w:rsidRDefault="00A175FE" w:rsidP="00B720A1">
      <w:pPr>
        <w:pStyle w:val="NoSpacing"/>
        <w:ind w:left="720"/>
        <w:jc w:val="both"/>
        <w:rPr>
          <w:rFonts w:ascii="Arial" w:hAnsi="Arial" w:cs="Arial"/>
        </w:rPr>
      </w:pPr>
      <w:r>
        <w:rPr>
          <w:rFonts w:ascii="Arial" w:hAnsi="Arial" w:cs="Arial"/>
        </w:rPr>
        <w:t xml:space="preserve">The Patient Services page focuses on information and support to patients to enable them to raise concerns and complaints to NHS GM. Healthwatch has a separate page on the NHS GM website - </w:t>
      </w:r>
      <w:hyperlink r:id="rId20" w:history="1">
        <w:r w:rsidRPr="002F55CC">
          <w:rPr>
            <w:rStyle w:val="Hyperlink"/>
            <w:rFonts w:ascii="Arial" w:hAnsi="Arial" w:cs="Arial"/>
          </w:rPr>
          <w:t>https://gmintegratedcare.org.uk/find-a-service/type/healthwatch/</w:t>
        </w:r>
      </w:hyperlink>
      <w:r>
        <w:rPr>
          <w:rFonts w:ascii="Arial" w:hAnsi="Arial" w:cs="Arial"/>
        </w:rPr>
        <w:t>. This offers clarity to patients on their options to make a complaint and distinguishes between the role of Patient Services and Healthwatch. If any issues persist with links and information, please let me know the specifics and I will engage colleagues in the NHS GM Communications and Engagement Team to look at this.</w:t>
      </w:r>
    </w:p>
    <w:p w14:paraId="2571CBB0" w14:textId="77777777" w:rsidR="00A175FE" w:rsidRDefault="00A175FE" w:rsidP="00A175FE">
      <w:pPr>
        <w:pStyle w:val="NoSpacing"/>
        <w:ind w:left="720"/>
        <w:jc w:val="both"/>
        <w:rPr>
          <w:rFonts w:ascii="Arial" w:hAnsi="Arial" w:cs="Arial"/>
        </w:rPr>
      </w:pPr>
    </w:p>
    <w:p w14:paraId="325FA04A" w14:textId="360314C2" w:rsidR="009B4B94" w:rsidRDefault="009B4B94" w:rsidP="009B4B94">
      <w:pPr>
        <w:pStyle w:val="NoSpacing"/>
        <w:numPr>
          <w:ilvl w:val="0"/>
          <w:numId w:val="7"/>
        </w:numPr>
        <w:jc w:val="both"/>
        <w:rPr>
          <w:rFonts w:ascii="Arial" w:hAnsi="Arial" w:cs="Arial"/>
        </w:rPr>
      </w:pPr>
      <w:r w:rsidRPr="009B4B94">
        <w:rPr>
          <w:rFonts w:ascii="Arial" w:hAnsi="Arial" w:cs="Arial"/>
        </w:rPr>
        <w:t xml:space="preserve">Produce a printable and accessible public-facing leaflet or summary that can be shared online, social media and in physical settings with clear information on the role of patient services and how to contact them. </w:t>
      </w:r>
    </w:p>
    <w:p w14:paraId="7353D628" w14:textId="77777777" w:rsidR="00A175FE" w:rsidRDefault="00A175FE" w:rsidP="00A175FE">
      <w:pPr>
        <w:pStyle w:val="NoSpacing"/>
        <w:jc w:val="both"/>
        <w:rPr>
          <w:rFonts w:ascii="Arial" w:hAnsi="Arial" w:cs="Arial"/>
        </w:rPr>
      </w:pPr>
    </w:p>
    <w:p w14:paraId="5E01B090" w14:textId="763C3ED1" w:rsidR="00A175FE" w:rsidRDefault="00A175FE" w:rsidP="00A175FE">
      <w:pPr>
        <w:pStyle w:val="NoSpacing"/>
        <w:ind w:left="720"/>
        <w:jc w:val="both"/>
        <w:rPr>
          <w:rFonts w:ascii="Arial" w:hAnsi="Arial" w:cs="Arial"/>
        </w:rPr>
      </w:pPr>
      <w:r>
        <w:rPr>
          <w:rFonts w:ascii="Arial" w:hAnsi="Arial" w:cs="Arial"/>
        </w:rPr>
        <w:t>There are currently no plans to produce a separate physical leaflet for distribution. Pages from the website with key information can be printed in suitable form should they be required.</w:t>
      </w:r>
    </w:p>
    <w:p w14:paraId="65925C00" w14:textId="77777777" w:rsidR="00A175FE" w:rsidRPr="009B4B94" w:rsidRDefault="00A175FE" w:rsidP="00A175FE">
      <w:pPr>
        <w:pStyle w:val="NoSpacing"/>
        <w:ind w:left="720"/>
        <w:jc w:val="both"/>
        <w:rPr>
          <w:rFonts w:ascii="Arial" w:hAnsi="Arial" w:cs="Arial"/>
        </w:rPr>
      </w:pPr>
    </w:p>
    <w:p w14:paraId="19950170" w14:textId="57133DDF"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Expand and Enhance Communication Channels</w:t>
      </w:r>
    </w:p>
    <w:p w14:paraId="75B67ADE" w14:textId="749480E5" w:rsidR="009B4B94" w:rsidRDefault="009B4B94" w:rsidP="009B4B94">
      <w:pPr>
        <w:pStyle w:val="NoSpacing"/>
        <w:jc w:val="both"/>
        <w:rPr>
          <w:rFonts w:ascii="Arial" w:hAnsi="Arial" w:cs="Arial"/>
        </w:rPr>
      </w:pPr>
    </w:p>
    <w:p w14:paraId="3E6294A9" w14:textId="77777777" w:rsidR="009B4B94" w:rsidRDefault="009B4B94" w:rsidP="009B4B94">
      <w:pPr>
        <w:pStyle w:val="NoSpacing"/>
        <w:numPr>
          <w:ilvl w:val="0"/>
          <w:numId w:val="8"/>
        </w:numPr>
        <w:jc w:val="both"/>
        <w:rPr>
          <w:rFonts w:ascii="Arial" w:hAnsi="Arial" w:cs="Arial"/>
        </w:rPr>
      </w:pPr>
      <w:r w:rsidRPr="009B4B94">
        <w:rPr>
          <w:rFonts w:ascii="Arial" w:hAnsi="Arial" w:cs="Arial"/>
        </w:rPr>
        <w:t>Offer a broader range of contact methods beyond email and online forms.</w:t>
      </w:r>
    </w:p>
    <w:p w14:paraId="1D33F54A" w14:textId="77777777" w:rsidR="00A175FE" w:rsidRDefault="00A175FE" w:rsidP="00A175FE">
      <w:pPr>
        <w:pStyle w:val="NoSpacing"/>
        <w:jc w:val="both"/>
        <w:rPr>
          <w:rFonts w:ascii="Arial" w:hAnsi="Arial" w:cs="Arial"/>
        </w:rPr>
      </w:pPr>
    </w:p>
    <w:p w14:paraId="125B6678" w14:textId="66F86029" w:rsidR="00A175FE" w:rsidRDefault="00852601" w:rsidP="00A175FE">
      <w:pPr>
        <w:pStyle w:val="NoSpacing"/>
        <w:ind w:left="720"/>
        <w:jc w:val="both"/>
        <w:rPr>
          <w:rFonts w:ascii="Arial" w:hAnsi="Arial" w:cs="Arial"/>
        </w:rPr>
      </w:pPr>
      <w:r>
        <w:rPr>
          <w:rFonts w:ascii="Arial" w:hAnsi="Arial" w:cs="Arial"/>
        </w:rPr>
        <w:t xml:space="preserve">Patient Services can be contacted by telephone, email, through webform on the NHS GM website and via hard copy mail and we find this is a typical and reasonable approach supported </w:t>
      </w:r>
      <w:r>
        <w:rPr>
          <w:rFonts w:ascii="Arial" w:hAnsi="Arial" w:cs="Arial"/>
        </w:rPr>
        <w:lastRenderedPageBreak/>
        <w:t xml:space="preserve">and used by </w:t>
      </w:r>
      <w:proofErr w:type="gramStart"/>
      <w:r>
        <w:rPr>
          <w:rFonts w:ascii="Arial" w:hAnsi="Arial" w:cs="Arial"/>
        </w:rPr>
        <w:t>the majority of</w:t>
      </w:r>
      <w:proofErr w:type="gramEnd"/>
      <w:r>
        <w:rPr>
          <w:rFonts w:ascii="Arial" w:hAnsi="Arial" w:cs="Arial"/>
        </w:rPr>
        <w:t xml:space="preserve"> NHS services. Telephone and email are the most popular form of communication with our patients and the public.</w:t>
      </w:r>
    </w:p>
    <w:p w14:paraId="42CBC69E" w14:textId="77777777" w:rsidR="00852601" w:rsidRDefault="00852601" w:rsidP="00A175FE">
      <w:pPr>
        <w:pStyle w:val="NoSpacing"/>
        <w:ind w:left="720"/>
        <w:jc w:val="both"/>
        <w:rPr>
          <w:rFonts w:ascii="Arial" w:hAnsi="Arial" w:cs="Arial"/>
        </w:rPr>
      </w:pPr>
    </w:p>
    <w:p w14:paraId="7DABD832" w14:textId="3FF354B7" w:rsidR="00852601" w:rsidRDefault="00852601" w:rsidP="00A175FE">
      <w:pPr>
        <w:pStyle w:val="NoSpacing"/>
        <w:ind w:left="720"/>
        <w:jc w:val="both"/>
        <w:rPr>
          <w:rFonts w:ascii="Arial" w:hAnsi="Arial" w:cs="Arial"/>
        </w:rPr>
      </w:pPr>
      <w:r>
        <w:rPr>
          <w:rFonts w:ascii="Arial" w:hAnsi="Arial" w:cs="Arial"/>
        </w:rPr>
        <w:t xml:space="preserve">We regularly work with advocacy or representative organisations where patients need support, and whilst being bound of course by our duties of confidentiality we always take a practical and reasonable approach and strive to ensure we find ways for people to get in touch. </w:t>
      </w:r>
      <w:r w:rsidR="006E0A9D">
        <w:rPr>
          <w:rFonts w:ascii="Arial" w:hAnsi="Arial" w:cs="Arial"/>
        </w:rPr>
        <w:t xml:space="preserve">Equally, the contacts that are made through Health Watch are also welcomed. </w:t>
      </w:r>
    </w:p>
    <w:p w14:paraId="1CCE8B24" w14:textId="77777777" w:rsidR="00852601" w:rsidRDefault="00852601" w:rsidP="00A175FE">
      <w:pPr>
        <w:pStyle w:val="NoSpacing"/>
        <w:ind w:left="720"/>
        <w:jc w:val="both"/>
        <w:rPr>
          <w:rFonts w:ascii="Arial" w:hAnsi="Arial" w:cs="Arial"/>
        </w:rPr>
      </w:pPr>
    </w:p>
    <w:p w14:paraId="72259C33" w14:textId="7AC0F494" w:rsidR="00852601" w:rsidRDefault="00852601" w:rsidP="00A175FE">
      <w:pPr>
        <w:pStyle w:val="NoSpacing"/>
        <w:ind w:left="720"/>
        <w:jc w:val="both"/>
        <w:rPr>
          <w:rFonts w:ascii="Arial" w:hAnsi="Arial" w:cs="Arial"/>
        </w:rPr>
      </w:pPr>
      <w:r>
        <w:rPr>
          <w:rFonts w:ascii="Arial" w:hAnsi="Arial" w:cs="Arial"/>
        </w:rPr>
        <w:t>We are bound by strict duties of confidentiality so generally do not use social media for Patient Services work. The NHS GM Communications and Engagement Team does monitor our organisational social media channels so any issues raised will be shared internally with the Patient Services team.</w:t>
      </w:r>
    </w:p>
    <w:p w14:paraId="04C6C49B" w14:textId="77777777" w:rsidR="00A175FE" w:rsidRDefault="00A175FE" w:rsidP="00A175FE">
      <w:pPr>
        <w:pStyle w:val="NoSpacing"/>
        <w:jc w:val="both"/>
        <w:rPr>
          <w:rFonts w:ascii="Arial" w:hAnsi="Arial" w:cs="Arial"/>
        </w:rPr>
      </w:pPr>
    </w:p>
    <w:p w14:paraId="00BFE69C" w14:textId="77777777" w:rsidR="009B4B94" w:rsidRDefault="009B4B94" w:rsidP="009B4B94">
      <w:pPr>
        <w:pStyle w:val="NoSpacing"/>
        <w:numPr>
          <w:ilvl w:val="0"/>
          <w:numId w:val="8"/>
        </w:numPr>
        <w:jc w:val="both"/>
        <w:rPr>
          <w:rFonts w:ascii="Arial" w:hAnsi="Arial" w:cs="Arial"/>
        </w:rPr>
      </w:pPr>
      <w:r w:rsidRPr="009B4B94">
        <w:rPr>
          <w:rFonts w:ascii="Arial" w:hAnsi="Arial" w:cs="Arial"/>
        </w:rPr>
        <w:t>Providing information in community languages and alternative formats.</w:t>
      </w:r>
    </w:p>
    <w:p w14:paraId="59B9AA74" w14:textId="77777777" w:rsidR="00852601" w:rsidRDefault="00852601" w:rsidP="00852601">
      <w:pPr>
        <w:pStyle w:val="NoSpacing"/>
        <w:jc w:val="both"/>
        <w:rPr>
          <w:rFonts w:ascii="Arial" w:hAnsi="Arial" w:cs="Arial"/>
        </w:rPr>
      </w:pPr>
    </w:p>
    <w:p w14:paraId="77D5155F" w14:textId="77777777" w:rsidR="00852601" w:rsidRDefault="00852601" w:rsidP="00B720A1">
      <w:pPr>
        <w:pStyle w:val="NoSpacing"/>
        <w:ind w:left="720"/>
        <w:jc w:val="both"/>
        <w:rPr>
          <w:rFonts w:ascii="Arial" w:hAnsi="Arial" w:cs="Arial"/>
        </w:rPr>
      </w:pPr>
      <w:r>
        <w:rPr>
          <w:rFonts w:ascii="Arial" w:hAnsi="Arial" w:cs="Arial"/>
        </w:rPr>
        <w:t>The NHS GM website has a translate function so all pages can be viewed in different languages. This is accessed by clicking the Recite logo at the bottom left of the webpage.</w:t>
      </w:r>
    </w:p>
    <w:p w14:paraId="7C202269" w14:textId="77777777" w:rsidR="00852601" w:rsidRDefault="00852601" w:rsidP="00852601">
      <w:pPr>
        <w:pStyle w:val="NoSpacing"/>
        <w:jc w:val="both"/>
        <w:rPr>
          <w:rFonts w:ascii="Arial" w:hAnsi="Arial" w:cs="Arial"/>
        </w:rPr>
      </w:pPr>
    </w:p>
    <w:p w14:paraId="29E4FB5D" w14:textId="42422B91" w:rsidR="009B4B94" w:rsidRDefault="009B4B94" w:rsidP="009B4B94">
      <w:pPr>
        <w:pStyle w:val="NoSpacing"/>
        <w:numPr>
          <w:ilvl w:val="0"/>
          <w:numId w:val="8"/>
        </w:numPr>
        <w:jc w:val="both"/>
        <w:rPr>
          <w:rFonts w:ascii="Arial" w:hAnsi="Arial" w:cs="Arial"/>
        </w:rPr>
      </w:pPr>
      <w:r w:rsidRPr="009B4B94">
        <w:rPr>
          <w:rFonts w:ascii="Arial" w:hAnsi="Arial" w:cs="Arial"/>
        </w:rPr>
        <w:t xml:space="preserve">Ensure that all public-facing mailboxes used by the GM Patient Services team are configured to send an automatic acknowledgment to confirm receipt of enquiries, setting out expectations and next steps including </w:t>
      </w:r>
      <w:hyperlink r:id="rId21" w:history="1">
        <w:r w:rsidRPr="002F55CC">
          <w:rPr>
            <w:rStyle w:val="Hyperlink"/>
            <w:rFonts w:ascii="Arial" w:hAnsi="Arial" w:cs="Arial"/>
          </w:rPr>
          <w:t>england.gm-complaints@nhs.net</w:t>
        </w:r>
      </w:hyperlink>
      <w:r w:rsidRPr="009B4B94">
        <w:rPr>
          <w:rFonts w:ascii="Arial" w:hAnsi="Arial" w:cs="Arial"/>
        </w:rPr>
        <w:t>.</w:t>
      </w:r>
    </w:p>
    <w:p w14:paraId="13466AB6" w14:textId="77777777" w:rsidR="009B4B94" w:rsidRDefault="009B4B94" w:rsidP="009B4B94">
      <w:pPr>
        <w:pStyle w:val="NoSpacing"/>
        <w:ind w:left="720"/>
        <w:jc w:val="both"/>
        <w:rPr>
          <w:rFonts w:ascii="Arial" w:hAnsi="Arial" w:cs="Arial"/>
        </w:rPr>
      </w:pPr>
    </w:p>
    <w:p w14:paraId="6DC23790" w14:textId="2F0C43AE" w:rsidR="00852601" w:rsidRDefault="00852601" w:rsidP="00B720A1">
      <w:pPr>
        <w:pStyle w:val="NoSpacing"/>
        <w:ind w:left="720"/>
        <w:jc w:val="both"/>
        <w:rPr>
          <w:rFonts w:ascii="Arial" w:hAnsi="Arial" w:cs="Arial"/>
        </w:rPr>
      </w:pPr>
      <w:r>
        <w:rPr>
          <w:rFonts w:ascii="Arial" w:hAnsi="Arial" w:cs="Arial"/>
        </w:rPr>
        <w:t xml:space="preserve">All emails for Patient Services go to our dedicated Inbox </w:t>
      </w:r>
      <w:hyperlink r:id="rId22" w:history="1">
        <w:r w:rsidRPr="00BE661E">
          <w:rPr>
            <w:rStyle w:val="Hyperlink"/>
            <w:rFonts w:ascii="Arial" w:hAnsi="Arial" w:cs="Arial"/>
          </w:rPr>
          <w:t>nhsgm.patientservices@nhs.net</w:t>
        </w:r>
      </w:hyperlink>
      <w:r>
        <w:rPr>
          <w:rFonts w:ascii="Arial" w:hAnsi="Arial" w:cs="Arial"/>
        </w:rPr>
        <w:t xml:space="preserve">. The NHS England email is </w:t>
      </w:r>
      <w:r w:rsidR="00E1589D">
        <w:rPr>
          <w:rFonts w:ascii="Arial" w:hAnsi="Arial" w:cs="Arial"/>
        </w:rPr>
        <w:t>a former Inbox used for primary care complaints and is no longer promoted as our contact Inbox</w:t>
      </w:r>
      <w:r>
        <w:rPr>
          <w:rFonts w:ascii="Arial" w:hAnsi="Arial" w:cs="Arial"/>
        </w:rPr>
        <w:t>.</w:t>
      </w:r>
      <w:r w:rsidR="00B720A1">
        <w:rPr>
          <w:rFonts w:ascii="Arial" w:hAnsi="Arial" w:cs="Arial"/>
        </w:rPr>
        <w:t xml:space="preserve"> On first contact, patients will receive an automated message. Our team of experienced Patient Services Support Officers manage the Inbox </w:t>
      </w:r>
      <w:proofErr w:type="gramStart"/>
      <w:r w:rsidR="00B720A1">
        <w:rPr>
          <w:rFonts w:ascii="Arial" w:hAnsi="Arial" w:cs="Arial"/>
        </w:rPr>
        <w:t>on a daily basis</w:t>
      </w:r>
      <w:proofErr w:type="gramEnd"/>
      <w:r w:rsidR="00B720A1">
        <w:rPr>
          <w:rFonts w:ascii="Arial" w:hAnsi="Arial" w:cs="Arial"/>
        </w:rPr>
        <w:t>, replying to emails efficiently where informal resolution is required and signposting to our Patient Services Officers where a complaint is made or already underway.</w:t>
      </w:r>
    </w:p>
    <w:p w14:paraId="0E2E30E3" w14:textId="77777777" w:rsidR="00E1589D" w:rsidRDefault="00E1589D" w:rsidP="00852601">
      <w:pPr>
        <w:pStyle w:val="NoSpacing"/>
        <w:ind w:left="360"/>
        <w:jc w:val="both"/>
        <w:rPr>
          <w:rFonts w:ascii="Arial" w:hAnsi="Arial" w:cs="Arial"/>
        </w:rPr>
      </w:pPr>
    </w:p>
    <w:p w14:paraId="4ED7AD87" w14:textId="77777777"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Increase Public Awareness</w:t>
      </w:r>
    </w:p>
    <w:p w14:paraId="520A740F" w14:textId="77777777" w:rsidR="009B4B94" w:rsidRDefault="009B4B94" w:rsidP="009B4B94">
      <w:pPr>
        <w:pStyle w:val="NoSpacing"/>
        <w:ind w:left="720"/>
        <w:jc w:val="both"/>
        <w:rPr>
          <w:rFonts w:ascii="Arial" w:hAnsi="Arial" w:cs="Arial"/>
        </w:rPr>
      </w:pPr>
    </w:p>
    <w:p w14:paraId="5D3E091F" w14:textId="77777777" w:rsidR="009B4B94" w:rsidRDefault="009B4B94" w:rsidP="009B4B94">
      <w:pPr>
        <w:pStyle w:val="NoSpacing"/>
        <w:numPr>
          <w:ilvl w:val="0"/>
          <w:numId w:val="13"/>
        </w:numPr>
        <w:jc w:val="both"/>
        <w:rPr>
          <w:rFonts w:ascii="Arial" w:hAnsi="Arial" w:cs="Arial"/>
        </w:rPr>
      </w:pPr>
      <w:r w:rsidRPr="009B4B94">
        <w:rPr>
          <w:rFonts w:ascii="Arial" w:hAnsi="Arial" w:cs="Arial"/>
        </w:rPr>
        <w:t>Develop a communications plan to raise awareness of the Patient Services function among the public and professionals across GM.</w:t>
      </w:r>
    </w:p>
    <w:p w14:paraId="64B7F0A5" w14:textId="77777777" w:rsidR="00E1589D" w:rsidRDefault="00E1589D" w:rsidP="00E1589D">
      <w:pPr>
        <w:pStyle w:val="NoSpacing"/>
        <w:ind w:left="360"/>
        <w:jc w:val="both"/>
        <w:rPr>
          <w:rFonts w:ascii="Arial" w:hAnsi="Arial" w:cs="Arial"/>
        </w:rPr>
      </w:pPr>
    </w:p>
    <w:p w14:paraId="7F4F697C" w14:textId="720D3AEB" w:rsidR="00E1589D" w:rsidRDefault="006E0A9D" w:rsidP="005B2E3A">
      <w:pPr>
        <w:pStyle w:val="NoSpacing"/>
        <w:ind w:left="720"/>
        <w:jc w:val="both"/>
        <w:rPr>
          <w:rFonts w:ascii="Arial" w:hAnsi="Arial" w:cs="Arial"/>
        </w:rPr>
      </w:pPr>
      <w:r>
        <w:rPr>
          <w:rFonts w:ascii="Arial" w:hAnsi="Arial" w:cs="Arial"/>
        </w:rPr>
        <w:t xml:space="preserve">A focus on a communications plan is planned once the current round of reforms are completed due to the capacity in the team needing to focus firstly on business as usual, and secondly on change management to meet the reform changes that have been agreed organisationally. </w:t>
      </w:r>
    </w:p>
    <w:p w14:paraId="34E645CA" w14:textId="77777777" w:rsidR="00E1589D" w:rsidRDefault="00E1589D" w:rsidP="00E1589D">
      <w:pPr>
        <w:pStyle w:val="NoSpacing"/>
        <w:ind w:left="720"/>
        <w:jc w:val="both"/>
        <w:rPr>
          <w:rFonts w:ascii="Arial" w:hAnsi="Arial" w:cs="Arial"/>
        </w:rPr>
      </w:pPr>
    </w:p>
    <w:p w14:paraId="3FEC2337" w14:textId="44F8B017" w:rsidR="009B4B94" w:rsidRDefault="009B4B94" w:rsidP="009B4B94">
      <w:pPr>
        <w:pStyle w:val="NoSpacing"/>
        <w:numPr>
          <w:ilvl w:val="0"/>
          <w:numId w:val="13"/>
        </w:numPr>
        <w:jc w:val="both"/>
        <w:rPr>
          <w:rFonts w:ascii="Arial" w:hAnsi="Arial" w:cs="Arial"/>
        </w:rPr>
      </w:pPr>
      <w:r w:rsidRPr="009B4B94">
        <w:rPr>
          <w:rFonts w:ascii="Arial" w:hAnsi="Arial" w:cs="Arial"/>
        </w:rPr>
        <w:t>Share clear messaging on what the service can support</w:t>
      </w:r>
      <w:r>
        <w:rPr>
          <w:rFonts w:ascii="Arial" w:hAnsi="Arial" w:cs="Arial"/>
        </w:rPr>
        <w:t xml:space="preserve"> </w:t>
      </w:r>
      <w:r w:rsidRPr="009B4B94">
        <w:rPr>
          <w:rFonts w:ascii="Arial" w:hAnsi="Arial" w:cs="Arial"/>
        </w:rPr>
        <w:t>with and how it fits alongside provider and local complaints processes.</w:t>
      </w:r>
    </w:p>
    <w:p w14:paraId="4692AAD9" w14:textId="77777777" w:rsidR="00E1589D" w:rsidRDefault="00E1589D" w:rsidP="00E1589D">
      <w:pPr>
        <w:pStyle w:val="NoSpacing"/>
        <w:jc w:val="both"/>
        <w:rPr>
          <w:rFonts w:ascii="Arial" w:hAnsi="Arial" w:cs="Arial"/>
        </w:rPr>
      </w:pPr>
    </w:p>
    <w:p w14:paraId="3FD73A48" w14:textId="600FCBC7" w:rsidR="00E1589D" w:rsidRDefault="00E1589D" w:rsidP="00B720A1">
      <w:pPr>
        <w:pStyle w:val="NoSpacing"/>
        <w:ind w:left="720"/>
        <w:jc w:val="both"/>
        <w:rPr>
          <w:rFonts w:ascii="Arial" w:hAnsi="Arial" w:cs="Arial"/>
        </w:rPr>
      </w:pPr>
      <w:r>
        <w:rPr>
          <w:rFonts w:ascii="Arial" w:hAnsi="Arial" w:cs="Arial"/>
        </w:rPr>
        <w:t xml:space="preserve">We have recently revised our Patient Services webpage and outlined how to raise concerns and make complaints. This information specifically addresses how to make a complaint to a provider under the </w:t>
      </w:r>
      <w:r>
        <w:rPr>
          <w:rFonts w:ascii="Arial" w:hAnsi="Arial" w:cs="Arial"/>
          <w:i/>
          <w:iCs/>
        </w:rPr>
        <w:t xml:space="preserve">How to share a concern about another NHS Organisation. </w:t>
      </w:r>
      <w:r w:rsidRPr="00E1589D">
        <w:rPr>
          <w:rFonts w:ascii="Arial" w:hAnsi="Arial" w:cs="Arial"/>
        </w:rPr>
        <w:t>We also</w:t>
      </w:r>
      <w:r>
        <w:rPr>
          <w:rFonts w:ascii="Arial" w:hAnsi="Arial" w:cs="Arial"/>
          <w:i/>
          <w:iCs/>
        </w:rPr>
        <w:t xml:space="preserve"> </w:t>
      </w:r>
      <w:r>
        <w:rPr>
          <w:rFonts w:ascii="Arial" w:hAnsi="Arial" w:cs="Arial"/>
        </w:rPr>
        <w:t xml:space="preserve">explain how to make a complaint to NHS GM as the commissioning organisation. </w:t>
      </w:r>
    </w:p>
    <w:p w14:paraId="70CDA485" w14:textId="77777777" w:rsidR="009B4B94" w:rsidRDefault="009B4B94" w:rsidP="009B4B94">
      <w:pPr>
        <w:pStyle w:val="NoSpacing"/>
        <w:jc w:val="both"/>
        <w:rPr>
          <w:rFonts w:ascii="Arial" w:hAnsi="Arial" w:cs="Arial"/>
        </w:rPr>
      </w:pPr>
    </w:p>
    <w:p w14:paraId="610FC06E" w14:textId="14007678"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Strengthen Local Engagement and Intelligence Sharing</w:t>
      </w:r>
    </w:p>
    <w:p w14:paraId="5DB27411" w14:textId="77777777" w:rsidR="009B4B94" w:rsidRPr="009B4B94" w:rsidRDefault="009B4B94" w:rsidP="009B4B94">
      <w:pPr>
        <w:pStyle w:val="NoSpacing"/>
        <w:ind w:left="720"/>
        <w:jc w:val="both"/>
        <w:rPr>
          <w:rFonts w:ascii="Arial" w:hAnsi="Arial" w:cs="Arial"/>
        </w:rPr>
      </w:pPr>
    </w:p>
    <w:p w14:paraId="3863FC5D" w14:textId="04FDA80C" w:rsidR="009B4B94" w:rsidRDefault="009B4B94" w:rsidP="009B4B94">
      <w:pPr>
        <w:pStyle w:val="NoSpacing"/>
        <w:numPr>
          <w:ilvl w:val="0"/>
          <w:numId w:val="10"/>
        </w:numPr>
        <w:jc w:val="both"/>
        <w:rPr>
          <w:rFonts w:ascii="Arial" w:hAnsi="Arial" w:cs="Arial"/>
        </w:rPr>
      </w:pPr>
      <w:r w:rsidRPr="009B4B94">
        <w:rPr>
          <w:rFonts w:ascii="Arial" w:hAnsi="Arial" w:cs="Arial"/>
        </w:rPr>
        <w:t>Reintroduce locality-level intelligence sharing to improve collaborative working.</w:t>
      </w:r>
      <w:r w:rsidR="006E0A9D">
        <w:rPr>
          <w:rFonts w:ascii="Arial" w:hAnsi="Arial" w:cs="Arial"/>
        </w:rPr>
        <w:t xml:space="preserve"> </w:t>
      </w:r>
    </w:p>
    <w:p w14:paraId="3293FD3E" w14:textId="150D0B80" w:rsidR="006E0A9D" w:rsidRDefault="006E0A9D" w:rsidP="00D264B0">
      <w:pPr>
        <w:pStyle w:val="NoSpacing"/>
        <w:ind w:left="720"/>
        <w:jc w:val="both"/>
        <w:rPr>
          <w:rFonts w:ascii="Arial" w:hAnsi="Arial" w:cs="Arial"/>
        </w:rPr>
      </w:pPr>
      <w:r>
        <w:rPr>
          <w:rFonts w:ascii="Arial" w:hAnsi="Arial" w:cs="Arial"/>
        </w:rPr>
        <w:lastRenderedPageBreak/>
        <w:t>Locality level intelligence sharing supports collaborative working, and each locality has a local Health</w:t>
      </w:r>
      <w:r w:rsidR="008B58E7">
        <w:rPr>
          <w:rFonts w:ascii="Arial" w:hAnsi="Arial" w:cs="Arial"/>
        </w:rPr>
        <w:t>watch</w:t>
      </w:r>
      <w:r>
        <w:rPr>
          <w:rFonts w:ascii="Arial" w:hAnsi="Arial" w:cs="Arial"/>
        </w:rPr>
        <w:t xml:space="preserve"> to contribute to the local knowledge. It would be useful to further explore with colleagues from the 10 Health Watch teams to compile local data to support Quality and Performance Committee reporting. The key benefit from understanding the issues raised in complaints is that there is learning for the future. </w:t>
      </w:r>
    </w:p>
    <w:p w14:paraId="47E9C379" w14:textId="77777777" w:rsidR="00E1589D" w:rsidRDefault="00E1589D" w:rsidP="00E1589D">
      <w:pPr>
        <w:pStyle w:val="NoSpacing"/>
        <w:jc w:val="both"/>
        <w:rPr>
          <w:rFonts w:ascii="Arial" w:hAnsi="Arial" w:cs="Arial"/>
        </w:rPr>
      </w:pPr>
    </w:p>
    <w:p w14:paraId="35111F4C" w14:textId="3EB60F00" w:rsidR="009B4B94" w:rsidRDefault="009B4B94" w:rsidP="009B4B94">
      <w:pPr>
        <w:pStyle w:val="NoSpacing"/>
        <w:numPr>
          <w:ilvl w:val="0"/>
          <w:numId w:val="10"/>
        </w:numPr>
        <w:jc w:val="both"/>
        <w:rPr>
          <w:rFonts w:ascii="Arial" w:hAnsi="Arial" w:cs="Arial"/>
        </w:rPr>
      </w:pPr>
      <w:r w:rsidRPr="009B4B94">
        <w:rPr>
          <w:rFonts w:ascii="Arial" w:hAnsi="Arial" w:cs="Arial"/>
        </w:rPr>
        <w:t>Continue and maintain regular opportunities for cross-analysis of data and information between Patient Services and Healthwatch to support shared understanding and system learning.</w:t>
      </w:r>
    </w:p>
    <w:p w14:paraId="2B246788" w14:textId="77777777" w:rsidR="009B4B94" w:rsidRDefault="009B4B94" w:rsidP="009B4B94">
      <w:pPr>
        <w:pStyle w:val="NoSpacing"/>
        <w:ind w:left="720"/>
        <w:jc w:val="both"/>
        <w:rPr>
          <w:rFonts w:ascii="Arial" w:hAnsi="Arial" w:cs="Arial"/>
        </w:rPr>
      </w:pPr>
    </w:p>
    <w:p w14:paraId="6E752D05" w14:textId="61F61DD9" w:rsidR="00E1589D" w:rsidRDefault="00E1589D" w:rsidP="009B4B94">
      <w:pPr>
        <w:pStyle w:val="NoSpacing"/>
        <w:ind w:left="720"/>
        <w:jc w:val="both"/>
        <w:rPr>
          <w:rFonts w:ascii="Arial" w:hAnsi="Arial" w:cs="Arial"/>
        </w:rPr>
      </w:pPr>
      <w:r>
        <w:rPr>
          <w:rFonts w:ascii="Arial" w:hAnsi="Arial" w:cs="Arial"/>
        </w:rPr>
        <w:t>Patient Services and Hea</w:t>
      </w:r>
      <w:r w:rsidR="00B720A1">
        <w:rPr>
          <w:rFonts w:ascii="Arial" w:hAnsi="Arial" w:cs="Arial"/>
        </w:rPr>
        <w:t>l</w:t>
      </w:r>
      <w:r>
        <w:rPr>
          <w:rFonts w:ascii="Arial" w:hAnsi="Arial" w:cs="Arial"/>
        </w:rPr>
        <w:t xml:space="preserve">thwatch </w:t>
      </w:r>
      <w:r w:rsidR="004B15F3">
        <w:rPr>
          <w:rFonts w:ascii="Arial" w:hAnsi="Arial" w:cs="Arial"/>
        </w:rPr>
        <w:t xml:space="preserve">in Greater Manchester </w:t>
      </w:r>
      <w:r>
        <w:rPr>
          <w:rFonts w:ascii="Arial" w:hAnsi="Arial" w:cs="Arial"/>
        </w:rPr>
        <w:t xml:space="preserve">have a strong history of working together, including </w:t>
      </w:r>
      <w:r w:rsidR="004B15F3">
        <w:rPr>
          <w:rFonts w:ascii="Arial" w:hAnsi="Arial" w:cs="Arial"/>
        </w:rPr>
        <w:t xml:space="preserve">producing joint reports to the NHS GM </w:t>
      </w:r>
      <w:r>
        <w:rPr>
          <w:rFonts w:ascii="Arial" w:hAnsi="Arial" w:cs="Arial"/>
        </w:rPr>
        <w:t>Quality and Performance Committee</w:t>
      </w:r>
      <w:r w:rsidR="004B15F3">
        <w:rPr>
          <w:rFonts w:ascii="Arial" w:hAnsi="Arial" w:cs="Arial"/>
        </w:rPr>
        <w:t>. However, the decision was made to separate these reports. We do continue to report to Quality and Performance Committee so opportunities to share and publish reports for cross analysis remain.</w:t>
      </w:r>
      <w:r w:rsidR="006E0A9D">
        <w:rPr>
          <w:rFonts w:ascii="Arial" w:hAnsi="Arial" w:cs="Arial"/>
        </w:rPr>
        <w:t xml:space="preserve"> We look forward to the continued maintenance of this good collaborative relationship. </w:t>
      </w:r>
    </w:p>
    <w:p w14:paraId="399024A9" w14:textId="77777777" w:rsidR="00E1589D" w:rsidRPr="009B4B94" w:rsidRDefault="00E1589D" w:rsidP="009B4B94">
      <w:pPr>
        <w:pStyle w:val="NoSpacing"/>
        <w:ind w:left="720"/>
        <w:jc w:val="both"/>
        <w:rPr>
          <w:rFonts w:ascii="Arial" w:hAnsi="Arial" w:cs="Arial"/>
        </w:rPr>
      </w:pPr>
    </w:p>
    <w:p w14:paraId="6CEA7774" w14:textId="616BF7EA"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Strengthen Advocacy Pathways</w:t>
      </w:r>
    </w:p>
    <w:p w14:paraId="186A6C05" w14:textId="77777777" w:rsidR="009B4B94" w:rsidRPr="009B4B94" w:rsidRDefault="009B4B94" w:rsidP="009B4B94">
      <w:pPr>
        <w:pStyle w:val="NoSpacing"/>
        <w:ind w:left="720"/>
        <w:jc w:val="both"/>
        <w:rPr>
          <w:rFonts w:ascii="Arial" w:hAnsi="Arial" w:cs="Arial"/>
        </w:rPr>
      </w:pPr>
    </w:p>
    <w:p w14:paraId="605D09EC" w14:textId="77777777" w:rsidR="009B4B94" w:rsidRDefault="009B4B94" w:rsidP="009B4B94">
      <w:pPr>
        <w:pStyle w:val="NoSpacing"/>
        <w:numPr>
          <w:ilvl w:val="0"/>
          <w:numId w:val="11"/>
        </w:numPr>
        <w:jc w:val="both"/>
        <w:rPr>
          <w:rFonts w:ascii="Arial" w:hAnsi="Arial" w:cs="Arial"/>
        </w:rPr>
      </w:pPr>
      <w:r w:rsidRPr="009B4B94">
        <w:rPr>
          <w:rFonts w:ascii="Arial" w:hAnsi="Arial" w:cs="Arial"/>
        </w:rPr>
        <w:t>Increase visibility of advocacy services within Patient Services communications and pathways.</w:t>
      </w:r>
    </w:p>
    <w:p w14:paraId="08057FB1" w14:textId="77777777" w:rsidR="004B15F3" w:rsidRDefault="004B15F3" w:rsidP="004B15F3">
      <w:pPr>
        <w:pStyle w:val="NoSpacing"/>
        <w:ind w:left="720"/>
        <w:jc w:val="both"/>
        <w:rPr>
          <w:rFonts w:ascii="Arial" w:hAnsi="Arial" w:cs="Arial"/>
        </w:rPr>
      </w:pPr>
    </w:p>
    <w:p w14:paraId="522C1F34" w14:textId="5DD3144E" w:rsidR="006B0A8A" w:rsidRDefault="006B0A8A" w:rsidP="004B15F3">
      <w:pPr>
        <w:pStyle w:val="NoSpacing"/>
        <w:ind w:left="720"/>
        <w:jc w:val="both"/>
        <w:rPr>
          <w:rFonts w:ascii="Arial" w:hAnsi="Arial" w:cs="Arial"/>
        </w:rPr>
      </w:pPr>
      <w:r>
        <w:rPr>
          <w:rFonts w:ascii="Arial" w:hAnsi="Arial" w:cs="Arial"/>
        </w:rPr>
        <w:t xml:space="preserve">Patient Services has a section on our webpage under the FAQs titled </w:t>
      </w:r>
      <w:r>
        <w:rPr>
          <w:rFonts w:ascii="Arial" w:hAnsi="Arial" w:cs="Arial"/>
          <w:i/>
          <w:iCs/>
        </w:rPr>
        <w:t xml:space="preserve">I need support making a complaint. </w:t>
      </w:r>
      <w:r>
        <w:rPr>
          <w:rFonts w:ascii="Arial" w:hAnsi="Arial" w:cs="Arial"/>
        </w:rPr>
        <w:t>This clearly outlines the role of independent complaints advocacy with contact details and links to all the advocacy providers in Greater Manchester.</w:t>
      </w:r>
    </w:p>
    <w:p w14:paraId="0517D917" w14:textId="77777777" w:rsidR="006B0A8A" w:rsidRDefault="006B0A8A" w:rsidP="004B15F3">
      <w:pPr>
        <w:pStyle w:val="NoSpacing"/>
        <w:ind w:left="720"/>
        <w:jc w:val="both"/>
        <w:rPr>
          <w:rFonts w:ascii="Arial" w:hAnsi="Arial" w:cs="Arial"/>
        </w:rPr>
      </w:pPr>
    </w:p>
    <w:p w14:paraId="58E0BEC1" w14:textId="44642F65" w:rsidR="006B0A8A" w:rsidRPr="006B0A8A" w:rsidRDefault="006B0A8A" w:rsidP="004B15F3">
      <w:pPr>
        <w:pStyle w:val="NoSpacing"/>
        <w:ind w:left="720"/>
        <w:jc w:val="both"/>
        <w:rPr>
          <w:rFonts w:ascii="Arial" w:hAnsi="Arial" w:cs="Arial"/>
        </w:rPr>
      </w:pPr>
      <w:r>
        <w:rPr>
          <w:rFonts w:ascii="Arial" w:hAnsi="Arial" w:cs="Arial"/>
        </w:rPr>
        <w:t xml:space="preserve">More recently, </w:t>
      </w:r>
      <w:r w:rsidR="007C4FD7">
        <w:rPr>
          <w:rFonts w:ascii="Arial" w:hAnsi="Arial" w:cs="Arial"/>
        </w:rPr>
        <w:t xml:space="preserve">there have been links developed </w:t>
      </w:r>
      <w:r>
        <w:rPr>
          <w:rFonts w:ascii="Arial" w:hAnsi="Arial" w:cs="Arial"/>
        </w:rPr>
        <w:t>with the Manchester Advocacy Alliance to make stronger connections.</w:t>
      </w:r>
    </w:p>
    <w:p w14:paraId="3917D329" w14:textId="77777777" w:rsidR="006B0A8A" w:rsidRDefault="006B0A8A" w:rsidP="004B15F3">
      <w:pPr>
        <w:pStyle w:val="NoSpacing"/>
        <w:ind w:left="720"/>
        <w:jc w:val="both"/>
        <w:rPr>
          <w:rFonts w:ascii="Arial" w:hAnsi="Arial" w:cs="Arial"/>
        </w:rPr>
      </w:pPr>
    </w:p>
    <w:p w14:paraId="368030F5" w14:textId="7A3927D9" w:rsidR="009B4B94" w:rsidRDefault="009B4B94" w:rsidP="009B4B94">
      <w:pPr>
        <w:pStyle w:val="NoSpacing"/>
        <w:numPr>
          <w:ilvl w:val="0"/>
          <w:numId w:val="11"/>
        </w:numPr>
        <w:jc w:val="both"/>
        <w:rPr>
          <w:rFonts w:ascii="Arial" w:hAnsi="Arial" w:cs="Arial"/>
        </w:rPr>
      </w:pPr>
      <w:r w:rsidRPr="009B4B94">
        <w:rPr>
          <w:rFonts w:ascii="Arial" w:hAnsi="Arial" w:cs="Arial"/>
        </w:rPr>
        <w:t>Explore opportunities to work with Healthwatch and advocacy providers to better support people with additional needs to raise complaints.</w:t>
      </w:r>
    </w:p>
    <w:p w14:paraId="76B0C225" w14:textId="77777777" w:rsidR="006B0A8A" w:rsidRDefault="006B0A8A" w:rsidP="006B0A8A">
      <w:pPr>
        <w:pStyle w:val="NoSpacing"/>
        <w:jc w:val="both"/>
        <w:rPr>
          <w:rFonts w:ascii="Arial" w:hAnsi="Arial" w:cs="Arial"/>
        </w:rPr>
      </w:pPr>
    </w:p>
    <w:p w14:paraId="1C7B5FAA" w14:textId="56DE9CC4" w:rsidR="006B0A8A" w:rsidRDefault="006B0A8A" w:rsidP="006B0A8A">
      <w:pPr>
        <w:pStyle w:val="NoSpacing"/>
        <w:ind w:left="720"/>
        <w:jc w:val="both"/>
        <w:rPr>
          <w:rFonts w:ascii="Arial" w:hAnsi="Arial" w:cs="Arial"/>
        </w:rPr>
      </w:pPr>
      <w:r>
        <w:rPr>
          <w:rFonts w:ascii="Arial" w:hAnsi="Arial" w:cs="Arial"/>
        </w:rPr>
        <w:t xml:space="preserve">Patient Services will retain its strong links with Healthwatch. </w:t>
      </w:r>
      <w:r w:rsidR="00CC776C">
        <w:rPr>
          <w:rFonts w:ascii="Arial" w:hAnsi="Arial" w:cs="Arial"/>
        </w:rPr>
        <w:t>NHS GM engaged with the Listening for Change event and found it an excellent opportunity to hear updates form Healthwatch but more importantly directly from patients through their powerful stories. From a Patient Services perspective</w:t>
      </w:r>
      <w:r w:rsidR="007C4FD7">
        <w:rPr>
          <w:rFonts w:ascii="Arial" w:hAnsi="Arial" w:cs="Arial"/>
        </w:rPr>
        <w:t>. We are appreciative of the meetings with</w:t>
      </w:r>
      <w:r>
        <w:rPr>
          <w:rFonts w:ascii="Arial" w:hAnsi="Arial" w:cs="Arial"/>
        </w:rPr>
        <w:t xml:space="preserve"> Danielle Ruane </w:t>
      </w:r>
      <w:r w:rsidRPr="006B0A8A">
        <w:rPr>
          <w:rFonts w:ascii="Arial" w:hAnsi="Arial" w:cs="Arial"/>
        </w:rPr>
        <w:t>Network Chief Coordinating Officer,</w:t>
      </w:r>
      <w:r>
        <w:rPr>
          <w:rFonts w:ascii="Arial" w:hAnsi="Arial" w:cs="Arial"/>
        </w:rPr>
        <w:t xml:space="preserve"> and these </w:t>
      </w:r>
      <w:r w:rsidR="00CC776C">
        <w:rPr>
          <w:rFonts w:ascii="Arial" w:hAnsi="Arial" w:cs="Arial"/>
        </w:rPr>
        <w:t xml:space="preserve">meetings </w:t>
      </w:r>
      <w:r>
        <w:rPr>
          <w:rFonts w:ascii="Arial" w:hAnsi="Arial" w:cs="Arial"/>
        </w:rPr>
        <w:t>prove very useful opportunities to share information, address trends in patient experience and feedback and spot opportunities for early action and resolution as well as ensuring our services are in regular contact. NHS GM is always open to new opportunities to work with Healthwatch.</w:t>
      </w:r>
      <w:r w:rsidR="007C4FD7">
        <w:rPr>
          <w:rFonts w:ascii="Arial" w:hAnsi="Arial" w:cs="Arial"/>
        </w:rPr>
        <w:t xml:space="preserve"> Equally, if there are additional ways that Health Watch would wish to be further involved, these can also be explored. </w:t>
      </w:r>
    </w:p>
    <w:p w14:paraId="7F78AA25" w14:textId="77777777" w:rsidR="009B4B94" w:rsidRPr="009B4B94" w:rsidRDefault="009B4B94" w:rsidP="009B4B94">
      <w:pPr>
        <w:pStyle w:val="NoSpacing"/>
        <w:ind w:left="720"/>
        <w:jc w:val="both"/>
        <w:rPr>
          <w:rFonts w:ascii="Arial" w:hAnsi="Arial" w:cs="Arial"/>
        </w:rPr>
      </w:pPr>
    </w:p>
    <w:p w14:paraId="6EE300FE" w14:textId="1961C48E" w:rsidR="009B4B94" w:rsidRPr="009B4B94" w:rsidRDefault="009B4B94" w:rsidP="009B4B94">
      <w:pPr>
        <w:pStyle w:val="NoSpacing"/>
        <w:numPr>
          <w:ilvl w:val="0"/>
          <w:numId w:val="6"/>
        </w:numPr>
        <w:jc w:val="both"/>
        <w:rPr>
          <w:rFonts w:ascii="Arial" w:hAnsi="Arial" w:cs="Arial"/>
          <w:b/>
          <w:bCs/>
        </w:rPr>
      </w:pPr>
      <w:r w:rsidRPr="009B4B94">
        <w:rPr>
          <w:rFonts w:ascii="Arial" w:hAnsi="Arial" w:cs="Arial"/>
          <w:b/>
          <w:bCs/>
        </w:rPr>
        <w:t>Ensure Compliance with the Accessible Information Standard</w:t>
      </w:r>
    </w:p>
    <w:p w14:paraId="42264196" w14:textId="77777777" w:rsidR="009B4B94" w:rsidRPr="009B4B94" w:rsidRDefault="009B4B94" w:rsidP="009B4B94">
      <w:pPr>
        <w:pStyle w:val="NoSpacing"/>
        <w:ind w:left="720"/>
        <w:jc w:val="both"/>
        <w:rPr>
          <w:rFonts w:ascii="Arial" w:hAnsi="Arial" w:cs="Arial"/>
        </w:rPr>
      </w:pPr>
    </w:p>
    <w:p w14:paraId="718EC293" w14:textId="77777777" w:rsidR="009B4B94" w:rsidRDefault="009B4B94" w:rsidP="009B4B94">
      <w:pPr>
        <w:pStyle w:val="NoSpacing"/>
        <w:numPr>
          <w:ilvl w:val="0"/>
          <w:numId w:val="12"/>
        </w:numPr>
        <w:jc w:val="both"/>
        <w:rPr>
          <w:rFonts w:ascii="Arial" w:hAnsi="Arial" w:cs="Arial"/>
        </w:rPr>
      </w:pPr>
      <w:r w:rsidRPr="009B4B94">
        <w:rPr>
          <w:rFonts w:ascii="Arial" w:hAnsi="Arial" w:cs="Arial"/>
        </w:rPr>
        <w:t>Review and confirm current compliance status with the accessible information standard.</w:t>
      </w:r>
    </w:p>
    <w:p w14:paraId="0A392620" w14:textId="17B051AF" w:rsidR="00B15D59" w:rsidRPr="009B4B94" w:rsidRDefault="009B4B94" w:rsidP="009B4B94">
      <w:pPr>
        <w:pStyle w:val="NoSpacing"/>
        <w:numPr>
          <w:ilvl w:val="0"/>
          <w:numId w:val="12"/>
        </w:numPr>
        <w:jc w:val="both"/>
        <w:rPr>
          <w:rFonts w:ascii="Arial" w:hAnsi="Arial" w:cs="Arial"/>
        </w:rPr>
      </w:pPr>
      <w:r w:rsidRPr="009B4B94">
        <w:rPr>
          <w:rFonts w:ascii="Arial" w:hAnsi="Arial" w:cs="Arial"/>
        </w:rPr>
        <w:t>Set out actions to improve accessibility of written and online information, including easy read and alternative formats</w:t>
      </w:r>
    </w:p>
    <w:p w14:paraId="1B2B90FB" w14:textId="77777777" w:rsidR="00453761" w:rsidRDefault="00453761" w:rsidP="00B15D59">
      <w:pPr>
        <w:pStyle w:val="NoSpacing"/>
        <w:jc w:val="both"/>
        <w:rPr>
          <w:rFonts w:ascii="Arial" w:hAnsi="Arial" w:cs="Arial"/>
        </w:rPr>
      </w:pPr>
    </w:p>
    <w:p w14:paraId="06E5756A" w14:textId="1D7C7EA0" w:rsidR="00CC776C" w:rsidRDefault="00CC776C" w:rsidP="00B720A1">
      <w:pPr>
        <w:pStyle w:val="NoSpacing"/>
        <w:ind w:left="720"/>
        <w:jc w:val="both"/>
        <w:rPr>
          <w:rFonts w:ascii="Arial" w:hAnsi="Arial" w:cs="Arial"/>
        </w:rPr>
      </w:pPr>
      <w:r>
        <w:rPr>
          <w:rFonts w:ascii="Arial" w:hAnsi="Arial" w:cs="Arial"/>
        </w:rPr>
        <w:t>We have reviewed and amended the Patient Services information on our webpage, adopting an interactive and easy read style. I do think there may be more we can do, within resource, to increase accessibility of this information. So, I will take an action to review our information in line with the standard and work with the NHS GM Communications and Engagement Team to refine and improve information wherever possible.</w:t>
      </w:r>
    </w:p>
    <w:p w14:paraId="5E6327B1" w14:textId="77777777" w:rsidR="00CC776C" w:rsidRDefault="00CC776C" w:rsidP="00CC776C">
      <w:pPr>
        <w:pStyle w:val="NoSpacing"/>
        <w:jc w:val="both"/>
        <w:rPr>
          <w:rFonts w:ascii="Arial" w:hAnsi="Arial" w:cs="Arial"/>
        </w:rPr>
      </w:pPr>
    </w:p>
    <w:p w14:paraId="3C21B4C6" w14:textId="2FFC2232" w:rsidR="00CC776C" w:rsidRDefault="00CC776C" w:rsidP="00CC776C">
      <w:pPr>
        <w:pStyle w:val="NoSpacing"/>
        <w:jc w:val="both"/>
        <w:rPr>
          <w:rFonts w:ascii="Arial" w:hAnsi="Arial" w:cs="Arial"/>
        </w:rPr>
      </w:pPr>
      <w:r>
        <w:rPr>
          <w:rFonts w:ascii="Arial" w:hAnsi="Arial" w:cs="Arial"/>
        </w:rPr>
        <w:t xml:space="preserve">I hope this response </w:t>
      </w:r>
      <w:r w:rsidR="00742D8D">
        <w:rPr>
          <w:rFonts w:ascii="Arial" w:hAnsi="Arial" w:cs="Arial"/>
        </w:rPr>
        <w:t>has</w:t>
      </w:r>
      <w:r>
        <w:rPr>
          <w:rFonts w:ascii="Arial" w:hAnsi="Arial" w:cs="Arial"/>
        </w:rPr>
        <w:t xml:space="preserve"> addressed the </w:t>
      </w:r>
      <w:r w:rsidR="00742D8D">
        <w:rPr>
          <w:rFonts w:ascii="Arial" w:hAnsi="Arial" w:cs="Arial"/>
        </w:rPr>
        <w:t>recommendations and</w:t>
      </w:r>
      <w:r>
        <w:rPr>
          <w:rFonts w:ascii="Arial" w:hAnsi="Arial" w:cs="Arial"/>
        </w:rPr>
        <w:t xml:space="preserve"> recognises where further action will take place. If you have any questions about this letter or the role of Patient Services in general, please contact me</w:t>
      </w:r>
      <w:r w:rsidR="00B720A1">
        <w:rPr>
          <w:rFonts w:ascii="Arial" w:hAnsi="Arial" w:cs="Arial"/>
        </w:rPr>
        <w:t xml:space="preserve"> at </w:t>
      </w:r>
      <w:hyperlink r:id="rId23" w:history="1">
        <w:r w:rsidR="00B720A1" w:rsidRPr="00BE661E">
          <w:rPr>
            <w:rStyle w:val="Hyperlink"/>
            <w:rFonts w:ascii="Arial" w:hAnsi="Arial" w:cs="Arial"/>
          </w:rPr>
          <w:t>mark.palmeria@nhs.net</w:t>
        </w:r>
      </w:hyperlink>
      <w:r>
        <w:rPr>
          <w:rFonts w:ascii="Arial" w:hAnsi="Arial" w:cs="Arial"/>
        </w:rPr>
        <w:t>.</w:t>
      </w:r>
      <w:r w:rsidR="00B720A1">
        <w:rPr>
          <w:rFonts w:ascii="Arial" w:hAnsi="Arial" w:cs="Arial"/>
        </w:rPr>
        <w:t xml:space="preserve"> </w:t>
      </w:r>
    </w:p>
    <w:p w14:paraId="68129A2C" w14:textId="77777777" w:rsidR="009B4B94" w:rsidRDefault="009B4B94" w:rsidP="00B15D59">
      <w:pPr>
        <w:pStyle w:val="NoSpacing"/>
        <w:jc w:val="both"/>
        <w:rPr>
          <w:rFonts w:ascii="Arial" w:hAnsi="Arial" w:cs="Arial"/>
        </w:rPr>
      </w:pPr>
    </w:p>
    <w:p w14:paraId="56EF808F" w14:textId="77777777" w:rsidR="00B720A1" w:rsidRDefault="00B720A1" w:rsidP="00B15D59">
      <w:pPr>
        <w:pStyle w:val="NoSpacing"/>
        <w:jc w:val="both"/>
        <w:rPr>
          <w:rFonts w:ascii="Arial" w:hAnsi="Arial" w:cs="Arial"/>
        </w:rPr>
      </w:pPr>
    </w:p>
    <w:p w14:paraId="203E92D3" w14:textId="77777777" w:rsidR="00B720A1" w:rsidRDefault="00B720A1" w:rsidP="00B15D59">
      <w:pPr>
        <w:pStyle w:val="NoSpacing"/>
        <w:jc w:val="both"/>
        <w:rPr>
          <w:rFonts w:ascii="Arial" w:hAnsi="Arial" w:cs="Arial"/>
        </w:rPr>
      </w:pPr>
    </w:p>
    <w:p w14:paraId="4D7843F6" w14:textId="73D958D6" w:rsidR="00B15D59" w:rsidRPr="00453761" w:rsidRDefault="00CC776C" w:rsidP="00B15D59">
      <w:pPr>
        <w:pStyle w:val="NoSpacing"/>
        <w:jc w:val="both"/>
        <w:rPr>
          <w:rFonts w:ascii="Arial" w:hAnsi="Arial" w:cs="Arial"/>
        </w:rPr>
      </w:pPr>
      <w:r>
        <w:rPr>
          <w:rFonts w:ascii="Arial" w:hAnsi="Arial" w:cs="Arial"/>
        </w:rPr>
        <w:t>Best wishes</w:t>
      </w:r>
    </w:p>
    <w:p w14:paraId="19D3FFE6" w14:textId="77777777" w:rsidR="00B15D59" w:rsidRPr="00453761" w:rsidRDefault="00B15D59" w:rsidP="00B15D59">
      <w:pPr>
        <w:pStyle w:val="NoSpacing"/>
        <w:jc w:val="both"/>
        <w:rPr>
          <w:rFonts w:ascii="Arial" w:hAnsi="Arial" w:cs="Arial"/>
        </w:rPr>
      </w:pPr>
    </w:p>
    <w:p w14:paraId="07D2D460" w14:textId="77777777" w:rsidR="00B15D59" w:rsidRDefault="00B15D59" w:rsidP="00B15D59">
      <w:pPr>
        <w:pStyle w:val="NoSpacing"/>
        <w:jc w:val="both"/>
        <w:rPr>
          <w:rFonts w:ascii="Arial" w:hAnsi="Arial" w:cs="Arial"/>
        </w:rPr>
      </w:pPr>
    </w:p>
    <w:p w14:paraId="2A0FB7FD" w14:textId="77777777" w:rsidR="009B4B94" w:rsidRPr="00453761" w:rsidRDefault="009B4B94" w:rsidP="00B15D59">
      <w:pPr>
        <w:pStyle w:val="NoSpacing"/>
        <w:jc w:val="both"/>
        <w:rPr>
          <w:rFonts w:ascii="Arial" w:hAnsi="Arial" w:cs="Arial"/>
        </w:rPr>
      </w:pPr>
    </w:p>
    <w:p w14:paraId="3E2A140F" w14:textId="77777777" w:rsidR="00B15D59" w:rsidRPr="00453761" w:rsidRDefault="00B15D59" w:rsidP="00B15D59">
      <w:pPr>
        <w:pStyle w:val="NoSpacing"/>
        <w:jc w:val="both"/>
        <w:rPr>
          <w:rFonts w:ascii="Arial" w:hAnsi="Arial" w:cs="Arial"/>
        </w:rPr>
      </w:pPr>
    </w:p>
    <w:p w14:paraId="6F504B3A" w14:textId="6CCA5AA7" w:rsidR="00B15D59" w:rsidRPr="00453761" w:rsidRDefault="00B15D59" w:rsidP="00B15D59">
      <w:pPr>
        <w:pStyle w:val="NoSpacing"/>
        <w:jc w:val="both"/>
        <w:rPr>
          <w:rFonts w:ascii="Arial" w:hAnsi="Arial" w:cs="Arial"/>
          <w:b/>
        </w:rPr>
      </w:pPr>
      <w:r w:rsidRPr="00453761">
        <w:rPr>
          <w:rFonts w:ascii="Arial" w:hAnsi="Arial" w:cs="Arial"/>
          <w:b/>
        </w:rPr>
        <w:t xml:space="preserve">Mark </w:t>
      </w:r>
      <w:r w:rsidR="00453761">
        <w:rPr>
          <w:rFonts w:ascii="Arial" w:hAnsi="Arial" w:cs="Arial"/>
          <w:b/>
        </w:rPr>
        <w:t>Palmeria</w:t>
      </w:r>
    </w:p>
    <w:p w14:paraId="7662F0B8" w14:textId="6513A989" w:rsidR="00B15D59" w:rsidRPr="00453761" w:rsidRDefault="00453761" w:rsidP="00B15D59">
      <w:pPr>
        <w:pStyle w:val="NoSpacing"/>
        <w:jc w:val="both"/>
        <w:rPr>
          <w:rFonts w:ascii="Arial" w:hAnsi="Arial" w:cs="Arial"/>
          <w:b/>
        </w:rPr>
      </w:pPr>
      <w:r>
        <w:rPr>
          <w:rFonts w:ascii="Arial" w:hAnsi="Arial" w:cs="Arial"/>
          <w:b/>
        </w:rPr>
        <w:t xml:space="preserve">Assistant Director Patient Services </w:t>
      </w:r>
    </w:p>
    <w:p w14:paraId="4CB9BE66" w14:textId="1634191F" w:rsidR="00B15D59" w:rsidRPr="00453761" w:rsidRDefault="00B15D59" w:rsidP="00B15D59">
      <w:pPr>
        <w:pStyle w:val="NoSpacing"/>
        <w:jc w:val="both"/>
        <w:rPr>
          <w:rFonts w:ascii="Arial" w:hAnsi="Arial" w:cs="Arial"/>
          <w:b/>
        </w:rPr>
      </w:pPr>
      <w:r w:rsidRPr="00453761">
        <w:rPr>
          <w:rFonts w:ascii="Arial" w:hAnsi="Arial" w:cs="Arial"/>
          <w:b/>
        </w:rPr>
        <w:t>NHS Greater Manchester</w:t>
      </w:r>
    </w:p>
    <w:sectPr w:rsidR="00B15D59" w:rsidRPr="00453761" w:rsidSect="00E43575">
      <w:headerReference w:type="even" r:id="rId24"/>
      <w:headerReference w:type="default" r:id="rId25"/>
      <w:footerReference w:type="even" r:id="rId26"/>
      <w:footerReference w:type="default" r:id="rId27"/>
      <w:headerReference w:type="first" r:id="rId28"/>
      <w:footerReference w:type="first" r:id="rId29"/>
      <w:type w:val="continuous"/>
      <w:pgSz w:w="11910" w:h="16840"/>
      <w:pgMar w:top="2835" w:right="995" w:bottom="124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FE38" w14:textId="77777777" w:rsidR="00367588" w:rsidRDefault="00367588" w:rsidP="00443802">
      <w:r>
        <w:separator/>
      </w:r>
    </w:p>
  </w:endnote>
  <w:endnote w:type="continuationSeparator" w:id="0">
    <w:p w14:paraId="23045796" w14:textId="77777777" w:rsidR="00367588" w:rsidRDefault="00367588" w:rsidP="0044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lfax">
    <w:altName w:val="Calibri"/>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3D9D" w14:textId="77777777" w:rsidR="00852601" w:rsidRDefault="00852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F61B" w14:textId="0AC33004" w:rsidR="00443802" w:rsidRPr="00443802" w:rsidRDefault="00443802" w:rsidP="00443802">
    <w:pPr>
      <w:spacing w:before="116"/>
      <w:ind w:right="104"/>
      <w:rPr>
        <w:sz w:val="16"/>
      </w:rPr>
    </w:pPr>
    <w:r>
      <w:rPr>
        <w:noProof/>
      </w:rPr>
      <mc:AlternateContent>
        <mc:Choice Requires="wps">
          <w:drawing>
            <wp:anchor distT="0" distB="0" distL="114300" distR="114300" simplePos="0" relativeHeight="251657728" behindDoc="0" locked="0" layoutInCell="1" allowOverlap="1" wp14:anchorId="3DB214DC" wp14:editId="740DE7B1">
              <wp:simplePos x="0" y="0"/>
              <wp:positionH relativeFrom="column">
                <wp:posOffset>3456940</wp:posOffset>
              </wp:positionH>
              <wp:positionV relativeFrom="paragraph">
                <wp:posOffset>-63500</wp:posOffset>
              </wp:positionV>
              <wp:extent cx="305689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56890" cy="457200"/>
                      </a:xfrm>
                      <a:prstGeom prst="rect">
                        <a:avLst/>
                      </a:prstGeom>
                      <a:solidFill>
                        <a:schemeClr val="lt1"/>
                      </a:solidFill>
                      <a:ln w="6350">
                        <a:noFill/>
                      </a:ln>
                    </wps:spPr>
                    <wps:txbx>
                      <w:txbxContent>
                        <w:p w14:paraId="26DCEFA5" w14:textId="77777777" w:rsidR="008E6194" w:rsidRDefault="008E6194" w:rsidP="008E6194">
                          <w:pPr>
                            <w:jc w:val="right"/>
                            <w:rPr>
                              <w:rFonts w:eastAsiaTheme="minorHAnsi"/>
                              <w:b/>
                              <w:bCs/>
                              <w:color w:val="0069B4"/>
                              <w:spacing w:val="-1"/>
                              <w:sz w:val="16"/>
                              <w:szCs w:val="16"/>
                            </w:rPr>
                          </w:pPr>
                          <w:r w:rsidRPr="001447DA">
                            <w:rPr>
                              <w:rFonts w:eastAsiaTheme="minorHAnsi"/>
                              <w:b/>
                              <w:bCs/>
                              <w:color w:val="0069B4"/>
                              <w:spacing w:val="-1"/>
                              <w:sz w:val="16"/>
                              <w:szCs w:val="16"/>
                            </w:rPr>
                            <w:t xml:space="preserve">NHS Greater Manchester, </w:t>
                          </w:r>
                        </w:p>
                        <w:p w14:paraId="04E25E9E" w14:textId="77777777" w:rsidR="008E6194" w:rsidRPr="001447DA" w:rsidRDefault="008E6194" w:rsidP="008E6194">
                          <w:pPr>
                            <w:rPr>
                              <w:rFonts w:eastAsiaTheme="minorHAnsi"/>
                              <w:b/>
                              <w:bCs/>
                              <w:color w:val="0069B4"/>
                              <w:spacing w:val="-1"/>
                              <w:sz w:val="16"/>
                              <w:szCs w:val="16"/>
                            </w:rPr>
                          </w:pPr>
                          <w:r w:rsidRPr="001447DA">
                            <w:rPr>
                              <w:rFonts w:eastAsiaTheme="minorHAnsi"/>
                              <w:b/>
                              <w:bCs/>
                              <w:color w:val="0069B4"/>
                              <w:spacing w:val="-1"/>
                              <w:sz w:val="16"/>
                              <w:szCs w:val="16"/>
                            </w:rPr>
                            <w:t>The Tootal Buildings, 56 Oxford Street, Manchester M1</w:t>
                          </w:r>
                          <w:r>
                            <w:rPr>
                              <w:rFonts w:eastAsiaTheme="minorHAnsi"/>
                              <w:b/>
                              <w:bCs/>
                              <w:color w:val="0069B4"/>
                              <w:spacing w:val="-1"/>
                              <w:sz w:val="16"/>
                              <w:szCs w:val="16"/>
                            </w:rPr>
                            <w:t xml:space="preserve"> 6EU</w:t>
                          </w:r>
                          <w:r w:rsidRPr="001447DA">
                            <w:rPr>
                              <w:rFonts w:eastAsiaTheme="minorHAnsi"/>
                              <w:b/>
                              <w:bCs/>
                              <w:color w:val="0069B4"/>
                              <w:spacing w:val="-1"/>
                              <w:sz w:val="16"/>
                              <w:szCs w:val="16"/>
                            </w:rPr>
                            <w:t xml:space="preserve"> </w:t>
                          </w:r>
                        </w:p>
                        <w:p w14:paraId="7B54866C" w14:textId="77777777" w:rsidR="008E6194" w:rsidRPr="00032BBC" w:rsidRDefault="008E6194" w:rsidP="008E6194">
                          <w:pPr>
                            <w:jc w:val="right"/>
                            <w:rPr>
                              <w:color w:val="0069B4"/>
                            </w:rPr>
                          </w:pPr>
                          <w:r w:rsidRPr="001447DA">
                            <w:rPr>
                              <w:rFonts w:eastAsiaTheme="minorHAnsi"/>
                              <w:b/>
                              <w:bCs/>
                              <w:color w:val="0069B4"/>
                              <w:spacing w:val="-1"/>
                              <w:sz w:val="16"/>
                              <w:szCs w:val="16"/>
                            </w:rPr>
                            <w:t xml:space="preserve">  </w:t>
                          </w:r>
                          <w:r w:rsidRPr="00032BBC">
                            <w:rPr>
                              <w:rFonts w:eastAsiaTheme="minorHAnsi"/>
                              <w:b/>
                              <w:bCs/>
                              <w:color w:val="0069B4"/>
                              <w:spacing w:val="-1"/>
                              <w:sz w:val="16"/>
                              <w:szCs w:val="16"/>
                            </w:rPr>
                            <w:t>www.</w:t>
                          </w:r>
                          <w:r w:rsidRPr="00032BBC">
                            <w:rPr>
                              <w:rFonts w:eastAsiaTheme="minorHAnsi"/>
                              <w:color w:val="0069B4"/>
                              <w:spacing w:val="-1"/>
                              <w:sz w:val="16"/>
                              <w:szCs w:val="16"/>
                            </w:rPr>
                            <w:t>gmintegratedcare.org.uk</w:t>
                          </w:r>
                        </w:p>
                        <w:p w14:paraId="1A2BF0E4" w14:textId="6505B426" w:rsidR="00443802" w:rsidRPr="00032BBC" w:rsidRDefault="00443802" w:rsidP="00032BBC">
                          <w:pPr>
                            <w:jc w:val="right"/>
                            <w:rPr>
                              <w:color w:val="0069B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214DC" id="_x0000_t202" coordsize="21600,21600" o:spt="202" path="m,l,21600r21600,l21600,xe">
              <v:stroke joinstyle="miter"/>
              <v:path gradientshapeok="t" o:connecttype="rect"/>
            </v:shapetype>
            <v:shape id="Text Box 9" o:spid="_x0000_s1028" type="#_x0000_t202" style="position:absolute;margin-left:272.2pt;margin-top:-5pt;width:240.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" fillcolor="white [3201]" stroked="f" strokeweight=".5pt">
              <v:textbox>
                <w:txbxContent>
                  <w:p w14:paraId="26DCEFA5" w14:textId="77777777" w:rsidR="008E6194" w:rsidRDefault="008E6194" w:rsidP="008E6194">
                    <w:pPr>
                      <w:jc w:val="right"/>
                      <w:rPr>
                        <w:rFonts w:eastAsiaTheme="minorHAnsi"/>
                        <w:b/>
                        <w:bCs/>
                        <w:color w:val="0069B4"/>
                        <w:spacing w:val="-1"/>
                        <w:sz w:val="16"/>
                        <w:szCs w:val="16"/>
                      </w:rPr>
                    </w:pPr>
                    <w:r w:rsidRPr="001447DA">
                      <w:rPr>
                        <w:rFonts w:eastAsiaTheme="minorHAnsi"/>
                        <w:b/>
                        <w:bCs/>
                        <w:color w:val="0069B4"/>
                        <w:spacing w:val="-1"/>
                        <w:sz w:val="16"/>
                        <w:szCs w:val="16"/>
                      </w:rPr>
                      <w:t xml:space="preserve">NHS Greater Manchester, </w:t>
                    </w:r>
                  </w:p>
                  <w:p w14:paraId="04E25E9E" w14:textId="77777777" w:rsidR="008E6194" w:rsidRPr="001447DA" w:rsidRDefault="008E6194" w:rsidP="008E6194">
                    <w:pPr>
                      <w:rPr>
                        <w:rFonts w:eastAsiaTheme="minorHAnsi"/>
                        <w:b/>
                        <w:bCs/>
                        <w:color w:val="0069B4"/>
                        <w:spacing w:val="-1"/>
                        <w:sz w:val="16"/>
                        <w:szCs w:val="16"/>
                      </w:rPr>
                    </w:pPr>
                    <w:r w:rsidRPr="001447DA">
                      <w:rPr>
                        <w:rFonts w:eastAsiaTheme="minorHAnsi"/>
                        <w:b/>
                        <w:bCs/>
                        <w:color w:val="0069B4"/>
                        <w:spacing w:val="-1"/>
                        <w:sz w:val="16"/>
                        <w:szCs w:val="16"/>
                      </w:rPr>
                      <w:t>The Tootal Buildings, 56 Oxford Street, Manchester M1</w:t>
                    </w:r>
                    <w:r>
                      <w:rPr>
                        <w:rFonts w:eastAsiaTheme="minorHAnsi"/>
                        <w:b/>
                        <w:bCs/>
                        <w:color w:val="0069B4"/>
                        <w:spacing w:val="-1"/>
                        <w:sz w:val="16"/>
                        <w:szCs w:val="16"/>
                      </w:rPr>
                      <w:t xml:space="preserve"> 6EU</w:t>
                    </w:r>
                    <w:r w:rsidRPr="001447DA">
                      <w:rPr>
                        <w:rFonts w:eastAsiaTheme="minorHAnsi"/>
                        <w:b/>
                        <w:bCs/>
                        <w:color w:val="0069B4"/>
                        <w:spacing w:val="-1"/>
                        <w:sz w:val="16"/>
                        <w:szCs w:val="16"/>
                      </w:rPr>
                      <w:t xml:space="preserve"> </w:t>
                    </w:r>
                  </w:p>
                  <w:p w14:paraId="7B54866C" w14:textId="77777777" w:rsidR="008E6194" w:rsidRPr="00032BBC" w:rsidRDefault="008E6194" w:rsidP="008E6194">
                    <w:pPr>
                      <w:jc w:val="right"/>
                      <w:rPr>
                        <w:color w:val="0069B4"/>
                      </w:rPr>
                    </w:pPr>
                    <w:r w:rsidRPr="001447DA">
                      <w:rPr>
                        <w:rFonts w:eastAsiaTheme="minorHAnsi"/>
                        <w:b/>
                        <w:bCs/>
                        <w:color w:val="0069B4"/>
                        <w:spacing w:val="-1"/>
                        <w:sz w:val="16"/>
                        <w:szCs w:val="16"/>
                      </w:rPr>
                      <w:t xml:space="preserve">  </w:t>
                    </w:r>
                    <w:r w:rsidRPr="00032BBC">
                      <w:rPr>
                        <w:rFonts w:eastAsiaTheme="minorHAnsi"/>
                        <w:b/>
                        <w:bCs/>
                        <w:color w:val="0069B4"/>
                        <w:spacing w:val="-1"/>
                        <w:sz w:val="16"/>
                        <w:szCs w:val="16"/>
                      </w:rPr>
                      <w:t>www.</w:t>
                    </w:r>
                    <w:r w:rsidRPr="00032BBC">
                      <w:rPr>
                        <w:rFonts w:eastAsiaTheme="minorHAnsi"/>
                        <w:color w:val="0069B4"/>
                        <w:spacing w:val="-1"/>
                        <w:sz w:val="16"/>
                        <w:szCs w:val="16"/>
                      </w:rPr>
                      <w:t>gmintegratedcare.org.uk</w:t>
                    </w:r>
                  </w:p>
                  <w:p w14:paraId="1A2BF0E4" w14:textId="6505B426" w:rsidR="00443802" w:rsidRPr="00032BBC" w:rsidRDefault="00443802" w:rsidP="00032BBC">
                    <w:pPr>
                      <w:jc w:val="right"/>
                      <w:rPr>
                        <w:color w:val="0069B4"/>
                      </w:rPr>
                    </w:pPr>
                  </w:p>
                </w:txbxContent>
              </v:textbox>
            </v:shape>
          </w:pict>
        </mc:Fallback>
      </mc:AlternateContent>
    </w:r>
    <w:r w:rsidRPr="00443802">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DF8" w14:textId="77777777" w:rsidR="00852601" w:rsidRDefault="0085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3D63" w14:textId="77777777" w:rsidR="00367588" w:rsidRDefault="00367588" w:rsidP="00443802">
      <w:r>
        <w:separator/>
      </w:r>
    </w:p>
  </w:footnote>
  <w:footnote w:type="continuationSeparator" w:id="0">
    <w:p w14:paraId="4E889753" w14:textId="77777777" w:rsidR="00367588" w:rsidRDefault="00367588" w:rsidP="0044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E9CB" w14:textId="77777777" w:rsidR="00852601" w:rsidRDefault="00852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A901" w14:textId="6996A201" w:rsidR="00443802" w:rsidRDefault="00E02872">
    <w:pPr>
      <w:pStyle w:val="Header"/>
    </w:pPr>
    <w:r>
      <w:rPr>
        <w:noProof/>
      </w:rPr>
      <w:drawing>
        <wp:anchor distT="0" distB="0" distL="114300" distR="114300" simplePos="0" relativeHeight="251656704" behindDoc="1" locked="1" layoutInCell="1" allowOverlap="0" wp14:anchorId="0281F869" wp14:editId="2A515C48">
          <wp:simplePos x="0" y="0"/>
          <wp:positionH relativeFrom="page">
            <wp:posOffset>0</wp:posOffset>
          </wp:positionH>
          <wp:positionV relativeFrom="page">
            <wp:posOffset>0</wp:posOffset>
          </wp:positionV>
          <wp:extent cx="7563485" cy="10690225"/>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1A7B" w14:textId="77777777" w:rsidR="00852601" w:rsidRDefault="0085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EA0"/>
    <w:multiLevelType w:val="hybridMultilevel"/>
    <w:tmpl w:val="95EE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90E"/>
    <w:multiLevelType w:val="hybridMultilevel"/>
    <w:tmpl w:val="33B6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73A0F"/>
    <w:multiLevelType w:val="hybridMultilevel"/>
    <w:tmpl w:val="2430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A58B4"/>
    <w:multiLevelType w:val="hybridMultilevel"/>
    <w:tmpl w:val="D3F87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A3CE5"/>
    <w:multiLevelType w:val="hybridMultilevel"/>
    <w:tmpl w:val="B4F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90FC9"/>
    <w:multiLevelType w:val="hybridMultilevel"/>
    <w:tmpl w:val="F2CC0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2A2FC9"/>
    <w:multiLevelType w:val="hybridMultilevel"/>
    <w:tmpl w:val="E45A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149BF"/>
    <w:multiLevelType w:val="hybridMultilevel"/>
    <w:tmpl w:val="58146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14DA2"/>
    <w:multiLevelType w:val="hybridMultilevel"/>
    <w:tmpl w:val="0F28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2496E"/>
    <w:multiLevelType w:val="hybridMultilevel"/>
    <w:tmpl w:val="8832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E353E"/>
    <w:multiLevelType w:val="hybridMultilevel"/>
    <w:tmpl w:val="AB0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C4F33"/>
    <w:multiLevelType w:val="hybridMultilevel"/>
    <w:tmpl w:val="2BF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7044E3"/>
    <w:multiLevelType w:val="hybridMultilevel"/>
    <w:tmpl w:val="67A45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321662">
    <w:abstractNumId w:val="10"/>
  </w:num>
  <w:num w:numId="2" w16cid:durableId="64692068">
    <w:abstractNumId w:val="5"/>
  </w:num>
  <w:num w:numId="3" w16cid:durableId="972716197">
    <w:abstractNumId w:val="12"/>
  </w:num>
  <w:num w:numId="4" w16cid:durableId="1996835328">
    <w:abstractNumId w:val="1"/>
  </w:num>
  <w:num w:numId="5" w16cid:durableId="2051612171">
    <w:abstractNumId w:val="7"/>
  </w:num>
  <w:num w:numId="6" w16cid:durableId="1746344038">
    <w:abstractNumId w:val="3"/>
  </w:num>
  <w:num w:numId="7" w16cid:durableId="79523468">
    <w:abstractNumId w:val="8"/>
  </w:num>
  <w:num w:numId="8" w16cid:durableId="1026910399">
    <w:abstractNumId w:val="4"/>
  </w:num>
  <w:num w:numId="9" w16cid:durableId="1438910515">
    <w:abstractNumId w:val="6"/>
  </w:num>
  <w:num w:numId="10" w16cid:durableId="13775900">
    <w:abstractNumId w:val="11"/>
  </w:num>
  <w:num w:numId="11" w16cid:durableId="1281448555">
    <w:abstractNumId w:val="2"/>
  </w:num>
  <w:num w:numId="12" w16cid:durableId="1366708361">
    <w:abstractNumId w:val="9"/>
  </w:num>
  <w:num w:numId="13" w16cid:durableId="6168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B2"/>
    <w:rsid w:val="000222DC"/>
    <w:rsid w:val="00032BBC"/>
    <w:rsid w:val="00045A61"/>
    <w:rsid w:val="00091FBC"/>
    <w:rsid w:val="000C08CC"/>
    <w:rsid w:val="000D4414"/>
    <w:rsid w:val="000F3117"/>
    <w:rsid w:val="00110568"/>
    <w:rsid w:val="0013556B"/>
    <w:rsid w:val="00151445"/>
    <w:rsid w:val="001C79FB"/>
    <w:rsid w:val="002079B0"/>
    <w:rsid w:val="0024643F"/>
    <w:rsid w:val="0027050E"/>
    <w:rsid w:val="00294908"/>
    <w:rsid w:val="002A08B9"/>
    <w:rsid w:val="002B0E15"/>
    <w:rsid w:val="002B6F64"/>
    <w:rsid w:val="00367588"/>
    <w:rsid w:val="003C0999"/>
    <w:rsid w:val="003D05EF"/>
    <w:rsid w:val="003D6FB7"/>
    <w:rsid w:val="003F48F8"/>
    <w:rsid w:val="00443802"/>
    <w:rsid w:val="00453761"/>
    <w:rsid w:val="00494BD5"/>
    <w:rsid w:val="004B15F3"/>
    <w:rsid w:val="004D6BFF"/>
    <w:rsid w:val="0052736C"/>
    <w:rsid w:val="00527B73"/>
    <w:rsid w:val="0057741D"/>
    <w:rsid w:val="00581919"/>
    <w:rsid w:val="00584270"/>
    <w:rsid w:val="005B2E3A"/>
    <w:rsid w:val="005B3DBA"/>
    <w:rsid w:val="006027B4"/>
    <w:rsid w:val="00624F90"/>
    <w:rsid w:val="00663BB7"/>
    <w:rsid w:val="006B0A8A"/>
    <w:rsid w:val="006D1A25"/>
    <w:rsid w:val="006E0A9D"/>
    <w:rsid w:val="006E0F60"/>
    <w:rsid w:val="00742D8D"/>
    <w:rsid w:val="007C4FD7"/>
    <w:rsid w:val="00823FA4"/>
    <w:rsid w:val="00852601"/>
    <w:rsid w:val="008B58E7"/>
    <w:rsid w:val="008E5A36"/>
    <w:rsid w:val="008E6194"/>
    <w:rsid w:val="00912817"/>
    <w:rsid w:val="009B4B94"/>
    <w:rsid w:val="00A0705C"/>
    <w:rsid w:val="00A1377F"/>
    <w:rsid w:val="00A175FE"/>
    <w:rsid w:val="00A201D2"/>
    <w:rsid w:val="00A61A29"/>
    <w:rsid w:val="00AA11FA"/>
    <w:rsid w:val="00AA24DB"/>
    <w:rsid w:val="00B15D59"/>
    <w:rsid w:val="00B26387"/>
    <w:rsid w:val="00B720A1"/>
    <w:rsid w:val="00BA0478"/>
    <w:rsid w:val="00C53F7E"/>
    <w:rsid w:val="00C55185"/>
    <w:rsid w:val="00C92281"/>
    <w:rsid w:val="00CC776C"/>
    <w:rsid w:val="00D16FB2"/>
    <w:rsid w:val="00D264B0"/>
    <w:rsid w:val="00D271CC"/>
    <w:rsid w:val="00D41283"/>
    <w:rsid w:val="00D6187B"/>
    <w:rsid w:val="00DB2A8A"/>
    <w:rsid w:val="00DD14B2"/>
    <w:rsid w:val="00E02872"/>
    <w:rsid w:val="00E1589D"/>
    <w:rsid w:val="00E43575"/>
    <w:rsid w:val="00E44EA4"/>
    <w:rsid w:val="00E5143E"/>
    <w:rsid w:val="00E6746E"/>
    <w:rsid w:val="00E86AFA"/>
    <w:rsid w:val="00F0227E"/>
    <w:rsid w:val="00FF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6EF3785"/>
  <w15:docId w15:val="{9A93D490-FD50-6A47-9682-22BD54AF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3802"/>
    <w:pPr>
      <w:tabs>
        <w:tab w:val="center" w:pos="4513"/>
        <w:tab w:val="right" w:pos="9026"/>
      </w:tabs>
    </w:pPr>
  </w:style>
  <w:style w:type="character" w:customStyle="1" w:styleId="HeaderChar">
    <w:name w:val="Header Char"/>
    <w:basedOn w:val="DefaultParagraphFont"/>
    <w:link w:val="Header"/>
    <w:uiPriority w:val="99"/>
    <w:rsid w:val="00443802"/>
    <w:rPr>
      <w:rFonts w:ascii="Arial" w:eastAsia="Arial" w:hAnsi="Arial" w:cs="Arial"/>
      <w:lang w:val="en-GB"/>
    </w:rPr>
  </w:style>
  <w:style w:type="paragraph" w:styleId="Footer">
    <w:name w:val="footer"/>
    <w:basedOn w:val="Normal"/>
    <w:link w:val="FooterChar"/>
    <w:uiPriority w:val="99"/>
    <w:unhideWhenUsed/>
    <w:rsid w:val="00443802"/>
    <w:pPr>
      <w:tabs>
        <w:tab w:val="center" w:pos="4513"/>
        <w:tab w:val="right" w:pos="9026"/>
      </w:tabs>
    </w:pPr>
  </w:style>
  <w:style w:type="character" w:customStyle="1" w:styleId="FooterChar">
    <w:name w:val="Footer Char"/>
    <w:basedOn w:val="DefaultParagraphFont"/>
    <w:link w:val="Footer"/>
    <w:uiPriority w:val="99"/>
    <w:rsid w:val="00443802"/>
    <w:rPr>
      <w:rFonts w:ascii="Arial" w:eastAsia="Arial" w:hAnsi="Arial" w:cs="Arial"/>
      <w:lang w:val="en-GB"/>
    </w:rPr>
  </w:style>
  <w:style w:type="paragraph" w:customStyle="1" w:styleId="BasicParagraph">
    <w:name w:val="[Basic Paragraph]"/>
    <w:basedOn w:val="Normal"/>
    <w:uiPriority w:val="99"/>
    <w:rsid w:val="00443802"/>
    <w:pPr>
      <w:widowControl/>
      <w:adjustRightInd w:val="0"/>
      <w:spacing w:line="288" w:lineRule="auto"/>
      <w:textAlignment w:val="center"/>
    </w:pPr>
    <w:rPr>
      <w:rFonts w:ascii="Colfax" w:eastAsiaTheme="minorHAnsi" w:hAnsi="Colfax" w:cs="Colfax"/>
      <w:color w:val="05476B"/>
      <w:spacing w:val="-1"/>
      <w:sz w:val="20"/>
      <w:szCs w:val="20"/>
    </w:rPr>
  </w:style>
  <w:style w:type="character" w:styleId="Hyperlink">
    <w:name w:val="Hyperlink"/>
    <w:basedOn w:val="DefaultParagraphFont"/>
    <w:uiPriority w:val="99"/>
    <w:unhideWhenUsed/>
    <w:rsid w:val="00E43575"/>
    <w:rPr>
      <w:color w:val="0000FF"/>
      <w:u w:val="single"/>
    </w:rPr>
  </w:style>
  <w:style w:type="character" w:styleId="UnresolvedMention">
    <w:name w:val="Unresolved Mention"/>
    <w:basedOn w:val="DefaultParagraphFont"/>
    <w:uiPriority w:val="99"/>
    <w:semiHidden/>
    <w:unhideWhenUsed/>
    <w:rsid w:val="00912817"/>
    <w:rPr>
      <w:color w:val="605E5C"/>
      <w:shd w:val="clear" w:color="auto" w:fill="E1DFDD"/>
    </w:rPr>
  </w:style>
  <w:style w:type="table" w:styleId="TableGrid">
    <w:name w:val="Table Grid"/>
    <w:basedOn w:val="TableNormal"/>
    <w:uiPriority w:val="39"/>
    <w:rsid w:val="006D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FBC"/>
    <w:pPr>
      <w:widowControl/>
      <w:autoSpaceDE/>
      <w:autoSpaceDN/>
    </w:pPr>
    <w:rPr>
      <w:lang w:val="en-GB"/>
    </w:rPr>
  </w:style>
  <w:style w:type="paragraph" w:styleId="Revision">
    <w:name w:val="Revision"/>
    <w:hidden/>
    <w:uiPriority w:val="99"/>
    <w:semiHidden/>
    <w:rsid w:val="0024643F"/>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24643F"/>
    <w:rPr>
      <w:sz w:val="16"/>
      <w:szCs w:val="16"/>
    </w:rPr>
  </w:style>
  <w:style w:type="paragraph" w:styleId="CommentText">
    <w:name w:val="annotation text"/>
    <w:basedOn w:val="Normal"/>
    <w:link w:val="CommentTextChar"/>
    <w:uiPriority w:val="99"/>
    <w:unhideWhenUsed/>
    <w:rsid w:val="0024643F"/>
    <w:rPr>
      <w:sz w:val="20"/>
      <w:szCs w:val="20"/>
    </w:rPr>
  </w:style>
  <w:style w:type="character" w:customStyle="1" w:styleId="CommentTextChar">
    <w:name w:val="Comment Text Char"/>
    <w:basedOn w:val="DefaultParagraphFont"/>
    <w:link w:val="CommentText"/>
    <w:uiPriority w:val="99"/>
    <w:rsid w:val="0024643F"/>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4643F"/>
    <w:rPr>
      <w:b/>
      <w:bCs/>
    </w:rPr>
  </w:style>
  <w:style w:type="character" w:customStyle="1" w:styleId="CommentSubjectChar">
    <w:name w:val="Comment Subject Char"/>
    <w:basedOn w:val="CommentTextChar"/>
    <w:link w:val="CommentSubject"/>
    <w:uiPriority w:val="99"/>
    <w:semiHidden/>
    <w:rsid w:val="0024643F"/>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1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hsgm.patientservices@nhs.net" TargetMode="External"/><Relationship Id="rId18" Type="http://schemas.openxmlformats.org/officeDocument/2006/relationships/hyperlink" Target="https://gmintegratedcare.org.uk/patient-services-faq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ngland.gm-complaints@nhs.net" TargetMode="External"/><Relationship Id="rId7" Type="http://schemas.openxmlformats.org/officeDocument/2006/relationships/styles" Target="styles.xml"/><Relationship Id="rId12" Type="http://schemas.openxmlformats.org/officeDocument/2006/relationships/hyperlink" Target="mailto:nhsgm.patientservices@nhs.net" TargetMode="External"/><Relationship Id="rId17" Type="http://schemas.openxmlformats.org/officeDocument/2006/relationships/hyperlink" Target="https://gmintegratedcare.org.uk/patient-servi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mintegratedcare.org.uk/patient-services/" TargetMode="External"/><Relationship Id="rId20" Type="http://schemas.openxmlformats.org/officeDocument/2006/relationships/hyperlink" Target="https://gmintegratedcare.org.uk/find-a-service/type/healthwatc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gmintegratedcare.org.uk/get-involved/contact-us/" TargetMode="External"/><Relationship Id="rId23" Type="http://schemas.openxmlformats.org/officeDocument/2006/relationships/hyperlink" Target="mailto:mark.palmeria@nhs.net"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legislation.gov.uk/uksi/2009/309/contents/ma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healthwatchingm.co.uk" TargetMode="External"/><Relationship Id="rId22" Type="http://schemas.openxmlformats.org/officeDocument/2006/relationships/hyperlink" Target="mailto:nhsgm.patientservices@nhs.ne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155FB906E344AA4A349B757086282" ma:contentTypeVersion="15" ma:contentTypeDescription="Create a new document." ma:contentTypeScope="" ma:versionID="b9731fb3a3a3d727ab67238723fbc2de">
  <xsd:schema xmlns:xsd="http://www.w3.org/2001/XMLSchema" xmlns:xs="http://www.w3.org/2001/XMLSchema" xmlns:p="http://schemas.microsoft.com/office/2006/metadata/properties" xmlns:ns2="cba5bf7e-375c-4255-99d3-7bb3c194ce13" xmlns:ns3="f84cb866-b6c5-41fe-a361-37aec5eaa9db" targetNamespace="http://schemas.microsoft.com/office/2006/metadata/properties" ma:root="true" ma:fieldsID="de0be67d71cc6352391e4ac8e5557cb9" ns2:_="" ns3:_="">
    <xsd:import namespace="cba5bf7e-375c-4255-99d3-7bb3c194ce13"/>
    <xsd:import namespace="f84cb866-b6c5-41fe-a361-37aec5eaa9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5bf7e-375c-4255-99d3-7bb3c194c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9377a51-ff76-4601-8ebc-6de854976010}" ma:internalName="TaxCatchAll" ma:showField="CatchAllData" ma:web="cba5bf7e-375c-4255-99d3-7bb3c194ce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cb866-b6c5-41fe-a361-37aec5eaa9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92f357-6a0a-4056-a482-753bd213f0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a5bf7e-375c-4255-99d3-7bb3c194ce13" xsi:nil="true"/>
    <lcf76f155ced4ddcb4097134ff3c332f xmlns="f84cb866-b6c5-41fe-a361-37aec5eaa9db">
      <Terms xmlns="http://schemas.microsoft.com/office/infopath/2007/PartnerControls"/>
    </lcf76f155ced4ddcb4097134ff3c332f>
    <_dlc_DocId xmlns="cba5bf7e-375c-4255-99d3-7bb3c194ce13">TT35FEQTA3S5-50076290-560061</_dlc_DocId>
    <_dlc_DocIdUrl xmlns="cba5bf7e-375c-4255-99d3-7bb3c194ce13">
      <Url>https://gmintegratedcare.sharepoint.com/sites/NHSEMigration/_layouts/15/DocIdRedir.aspx?ID=TT35FEQTA3S5-50076290-560061</Url>
      <Description>TT35FEQTA3S5-50076290-560061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499D5A-0DD8-41D5-BEA5-28AF366A5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5bf7e-375c-4255-99d3-7bb3c194ce13"/>
    <ds:schemaRef ds:uri="f84cb866-b6c5-41fe-a361-37aec5eaa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C550E-AB5B-446B-B890-45DAC5BFDE76}">
  <ds:schemaRefs>
    <ds:schemaRef ds:uri="http://schemas.openxmlformats.org/officeDocument/2006/bibliography"/>
  </ds:schemaRefs>
</ds:datastoreItem>
</file>

<file path=customXml/itemProps3.xml><?xml version="1.0" encoding="utf-8"?>
<ds:datastoreItem xmlns:ds="http://schemas.openxmlformats.org/officeDocument/2006/customXml" ds:itemID="{198A1091-790C-4885-9FE1-35A82908FCE8}">
  <ds:schemaRefs>
    <ds:schemaRef ds:uri="http://schemas.microsoft.com/sharepoint/v3/contenttype/forms"/>
  </ds:schemaRefs>
</ds:datastoreItem>
</file>

<file path=customXml/itemProps4.xml><?xml version="1.0" encoding="utf-8"?>
<ds:datastoreItem xmlns:ds="http://schemas.openxmlformats.org/officeDocument/2006/customXml" ds:itemID="{695E4761-680D-4645-A43C-6C93C3C31D1F}">
  <ds:schemaRefs>
    <ds:schemaRef ds:uri="http://schemas.microsoft.com/office/2006/metadata/properties"/>
    <ds:schemaRef ds:uri="http://schemas.microsoft.com/office/infopath/2007/PartnerControls"/>
    <ds:schemaRef ds:uri="cba5bf7e-375c-4255-99d3-7bb3c194ce13"/>
    <ds:schemaRef ds:uri="f84cb866-b6c5-41fe-a361-37aec5eaa9db"/>
  </ds:schemaRefs>
</ds:datastoreItem>
</file>

<file path=customXml/itemProps5.xml><?xml version="1.0" encoding="utf-8"?>
<ds:datastoreItem xmlns:ds="http://schemas.openxmlformats.org/officeDocument/2006/customXml" ds:itemID="{32F029A3-3476-4E35-9CC5-3B88FFB5E8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McDougall Rob (HMR)</dc:creator>
  <cp:lastModifiedBy>PALMERIA, Mark (NHS GREATER MANCHESTER SHARED SERVICES)</cp:lastModifiedBy>
  <cp:revision>5</cp:revision>
  <dcterms:created xsi:type="dcterms:W3CDTF">2025-08-27T12:44:00Z</dcterms:created>
  <dcterms:modified xsi:type="dcterms:W3CDTF">2025-08-27T12:49:00Z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Adobe InDesign 17.3 (Macintosh)</vt:lpwstr>
  </property>
  <property fmtid="{D5CDD505-2E9C-101B-9397-08002B2CF9AE}" pid="4" name="LastSaved">
    <vt:filetime>2022-06-13T00:00:00Z</vt:filetime>
  </property>
  <property fmtid="{D5CDD505-2E9C-101B-9397-08002B2CF9AE}" pid="5" name="ContentTypeId">
    <vt:lpwstr>0x010100AD8155FB906E344AA4A349B757086282</vt:lpwstr>
  </property>
  <property fmtid="{D5CDD505-2E9C-101B-9397-08002B2CF9AE}" pid="6" name="Order">
    <vt:r8>49500</vt:r8>
  </property>
  <property fmtid="{D5CDD505-2E9C-101B-9397-08002B2CF9AE}" pid="7" name="_ExtendedDescription">
    <vt:lpwstr/>
  </property>
  <property fmtid="{D5CDD505-2E9C-101B-9397-08002B2CF9AE}" pid="8" name="DocumentSetDescription">
    <vt:lpwstr/>
  </property>
  <property fmtid="{D5CDD505-2E9C-101B-9397-08002B2CF9AE}" pid="9" name="MediaServiceImageTags">
    <vt:lpwstr/>
  </property>
  <property fmtid="{D5CDD505-2E9C-101B-9397-08002B2CF9AE}" pid="10" name="_dlc_DocIdItemGuid">
    <vt:lpwstr>e5875e0e-72a1-4df9-8030-c7642adf3b24</vt:lpwstr>
  </property>
  <property fmtid="{D5CDD505-2E9C-101B-9397-08002B2CF9AE}" pid="11" name="MSIP_Label_7f503d8f-ec12-46c4-8c88-175fe028415a_Enabled">
    <vt:lpwstr>true</vt:lpwstr>
  </property>
  <property fmtid="{D5CDD505-2E9C-101B-9397-08002B2CF9AE}" pid="12" name="MSIP_Label_7f503d8f-ec12-46c4-8c88-175fe028415a_SetDate">
    <vt:lpwstr>2024-06-28T08:21:02Z</vt:lpwstr>
  </property>
  <property fmtid="{D5CDD505-2E9C-101B-9397-08002B2CF9AE}" pid="13" name="MSIP_Label_7f503d8f-ec12-46c4-8c88-175fe028415a_Method">
    <vt:lpwstr>Privileged</vt:lpwstr>
  </property>
  <property fmtid="{D5CDD505-2E9C-101B-9397-08002B2CF9AE}" pid="14" name="MSIP_Label_7f503d8f-ec12-46c4-8c88-175fe028415a_Name">
    <vt:lpwstr>General Business Data</vt:lpwstr>
  </property>
  <property fmtid="{D5CDD505-2E9C-101B-9397-08002B2CF9AE}" pid="15" name="MSIP_Label_7f503d8f-ec12-46c4-8c88-175fe028415a_SiteId">
    <vt:lpwstr>bd685510-e9a6-461e-a58e-57c66a653362</vt:lpwstr>
  </property>
  <property fmtid="{D5CDD505-2E9C-101B-9397-08002B2CF9AE}" pid="16" name="MSIP_Label_7f503d8f-ec12-46c4-8c88-175fe028415a_ActionId">
    <vt:lpwstr>a30fb1ee-519f-47e5-ac3e-47b944d8063e</vt:lpwstr>
  </property>
  <property fmtid="{D5CDD505-2E9C-101B-9397-08002B2CF9AE}" pid="17" name="MSIP_Label_7f503d8f-ec12-46c4-8c88-175fe028415a_ContentBits">
    <vt:lpwstr>0</vt:lpwstr>
  </property>
</Properties>
</file>